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3C" w:rsidRPr="00D1564A" w:rsidRDefault="00B1678E">
      <w:pPr>
        <w:rPr>
          <w:i/>
          <w:lang w:val="hu-HU"/>
        </w:rPr>
      </w:pPr>
      <w:r w:rsidRPr="00D1564A">
        <w:rPr>
          <w:i/>
          <w:lang w:val="hu-HU"/>
        </w:rPr>
        <w:t>11. oszt. Fizika.</w:t>
      </w:r>
    </w:p>
    <w:p w:rsidR="00B1678E" w:rsidRPr="00D1564A" w:rsidRDefault="00B1678E">
      <w:pPr>
        <w:rPr>
          <w:b/>
          <w:sz w:val="24"/>
          <w:szCs w:val="24"/>
          <w:lang w:val="hu-HU"/>
        </w:rPr>
      </w:pPr>
      <w:r w:rsidRPr="00D1564A">
        <w:rPr>
          <w:b/>
          <w:sz w:val="24"/>
          <w:szCs w:val="24"/>
          <w:lang w:val="hu-HU"/>
        </w:rPr>
        <w:t>Téma: Fényvisszaverődés és fénytörés. Interferencia és diffrakció.</w:t>
      </w:r>
    </w:p>
    <w:p w:rsidR="006924A0" w:rsidRDefault="00B1678E" w:rsidP="00B1678E">
      <w:pPr>
        <w:rPr>
          <w:lang w:val="hu-HU"/>
        </w:rPr>
      </w:pPr>
      <w:r w:rsidRPr="00D1564A">
        <w:rPr>
          <w:b/>
          <w:i/>
          <w:lang w:val="hu-HU"/>
        </w:rPr>
        <w:t>Cél:</w:t>
      </w:r>
      <w:r>
        <w:rPr>
          <w:lang w:val="hu-HU"/>
        </w:rPr>
        <w:t xml:space="preserve"> megismertetni a fényvisszaverődés és a fénytörés jelenségét és azok törvényszerűségeit; megmagyarázni a fényinterferencia és a fénytörés jelenségét.</w:t>
      </w:r>
    </w:p>
    <w:p w:rsidR="006924A0" w:rsidRPr="00D1564A" w:rsidRDefault="006924A0" w:rsidP="006924A0">
      <w:pPr>
        <w:pStyle w:val="a5"/>
        <w:numPr>
          <w:ilvl w:val="0"/>
          <w:numId w:val="1"/>
        </w:numPr>
        <w:tabs>
          <w:tab w:val="left" w:pos="2880"/>
        </w:tabs>
        <w:rPr>
          <w:b/>
          <w:lang w:val="hu-HU"/>
        </w:rPr>
      </w:pPr>
      <w:r w:rsidRPr="00D1564A">
        <w:rPr>
          <w:b/>
          <w:lang w:val="hu-HU"/>
        </w:rPr>
        <w:t>Ismétlő kérdések.</w:t>
      </w:r>
    </w:p>
    <w:p w:rsidR="006924A0" w:rsidRDefault="006924A0" w:rsidP="006924A0">
      <w:pPr>
        <w:pStyle w:val="a5"/>
        <w:numPr>
          <w:ilvl w:val="0"/>
          <w:numId w:val="2"/>
        </w:numPr>
        <w:tabs>
          <w:tab w:val="left" w:pos="2880"/>
        </w:tabs>
        <w:rPr>
          <w:lang w:val="hu-HU"/>
        </w:rPr>
      </w:pPr>
      <w:r>
        <w:rPr>
          <w:lang w:val="hu-HU"/>
        </w:rPr>
        <w:t>Mit tudtok mondani a fény természetéről?</w:t>
      </w:r>
    </w:p>
    <w:p w:rsidR="006924A0" w:rsidRDefault="006924A0" w:rsidP="006924A0">
      <w:pPr>
        <w:pStyle w:val="a5"/>
        <w:numPr>
          <w:ilvl w:val="0"/>
          <w:numId w:val="2"/>
        </w:numPr>
        <w:tabs>
          <w:tab w:val="left" w:pos="2880"/>
        </w:tabs>
        <w:rPr>
          <w:lang w:val="hu-HU"/>
        </w:rPr>
      </w:pPr>
      <w:r>
        <w:rPr>
          <w:lang w:val="hu-HU"/>
        </w:rPr>
        <w:t>Mi utal a fény hullám természetére?</w:t>
      </w:r>
    </w:p>
    <w:p w:rsidR="006924A0" w:rsidRDefault="006924A0" w:rsidP="006924A0">
      <w:pPr>
        <w:pStyle w:val="a5"/>
        <w:numPr>
          <w:ilvl w:val="0"/>
          <w:numId w:val="2"/>
        </w:numPr>
        <w:tabs>
          <w:tab w:val="left" w:pos="2880"/>
        </w:tabs>
        <w:rPr>
          <w:lang w:val="hu-HU"/>
        </w:rPr>
      </w:pPr>
      <w:r>
        <w:rPr>
          <w:lang w:val="hu-HU"/>
        </w:rPr>
        <w:t>Milyen jelenségek utalnak a fény korpuszkuláris természetére?</w:t>
      </w:r>
    </w:p>
    <w:p w:rsidR="006924A0" w:rsidRDefault="006924A0" w:rsidP="006924A0">
      <w:pPr>
        <w:pStyle w:val="a5"/>
        <w:numPr>
          <w:ilvl w:val="0"/>
          <w:numId w:val="2"/>
        </w:numPr>
        <w:tabs>
          <w:tab w:val="left" w:pos="2880"/>
        </w:tabs>
        <w:rPr>
          <w:lang w:val="hu-HU"/>
        </w:rPr>
      </w:pPr>
      <w:r>
        <w:rPr>
          <w:lang w:val="hu-HU"/>
        </w:rPr>
        <w:t>Az elektromágneses hullámok milyen frekvencia sávjába található a fény?</w:t>
      </w:r>
    </w:p>
    <w:p w:rsidR="006924A0" w:rsidRDefault="006924A0" w:rsidP="006924A0">
      <w:pPr>
        <w:pStyle w:val="a5"/>
        <w:numPr>
          <w:ilvl w:val="0"/>
          <w:numId w:val="2"/>
        </w:numPr>
        <w:tabs>
          <w:tab w:val="left" w:pos="2880"/>
        </w:tabs>
        <w:rPr>
          <w:lang w:val="hu-HU"/>
        </w:rPr>
      </w:pPr>
      <w:r>
        <w:rPr>
          <w:lang w:val="hu-HU"/>
        </w:rPr>
        <w:t>Mi bizonyítja a fény egyenesvonalú terjedését?</w:t>
      </w:r>
    </w:p>
    <w:p w:rsidR="006924A0" w:rsidRDefault="006924A0" w:rsidP="006924A0">
      <w:pPr>
        <w:pStyle w:val="a5"/>
        <w:numPr>
          <w:ilvl w:val="0"/>
          <w:numId w:val="2"/>
        </w:numPr>
        <w:tabs>
          <w:tab w:val="left" w:pos="2880"/>
        </w:tabs>
        <w:rPr>
          <w:lang w:val="hu-HU"/>
        </w:rPr>
      </w:pPr>
      <w:r>
        <w:rPr>
          <w:lang w:val="hu-HU"/>
        </w:rPr>
        <w:t>Mi az az árnyék, félárnyék?</w:t>
      </w:r>
    </w:p>
    <w:p w:rsidR="00B1678E" w:rsidRPr="006924A0" w:rsidRDefault="006924A0" w:rsidP="006924A0">
      <w:pPr>
        <w:tabs>
          <w:tab w:val="left" w:pos="2880"/>
        </w:tabs>
        <w:rPr>
          <w:lang w:val="hu-HU"/>
        </w:rPr>
      </w:pPr>
      <w:r w:rsidRPr="006924A0">
        <w:rPr>
          <w:lang w:val="hu-HU"/>
        </w:rPr>
        <w:tab/>
      </w:r>
    </w:p>
    <w:p w:rsidR="006924A0" w:rsidRPr="006924A0" w:rsidRDefault="006924A0" w:rsidP="006924A0">
      <w:pPr>
        <w:pStyle w:val="a5"/>
        <w:numPr>
          <w:ilvl w:val="0"/>
          <w:numId w:val="1"/>
        </w:numPr>
        <w:tabs>
          <w:tab w:val="left" w:pos="2880"/>
        </w:tabs>
        <w:rPr>
          <w:b/>
          <w:sz w:val="28"/>
          <w:szCs w:val="28"/>
          <w:lang w:val="hu-HU"/>
        </w:rPr>
      </w:pPr>
      <w:r w:rsidRPr="006924A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250190</wp:posOffset>
            </wp:positionV>
            <wp:extent cx="2861945" cy="1275080"/>
            <wp:effectExtent l="19050" t="0" r="0" b="0"/>
            <wp:wrapTight wrapText="bothSides">
              <wp:wrapPolygon edited="0">
                <wp:start x="-144" y="0"/>
                <wp:lineTo x="-144" y="21299"/>
                <wp:lineTo x="21566" y="21299"/>
                <wp:lineTo x="21566" y="0"/>
                <wp:lineTo x="-14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4A0">
        <w:rPr>
          <w:b/>
          <w:sz w:val="28"/>
          <w:szCs w:val="28"/>
          <w:lang w:val="hu-HU"/>
        </w:rPr>
        <w:t>Új anyag.</w:t>
      </w:r>
    </w:p>
    <w:p w:rsidR="006924A0" w:rsidRPr="006924A0" w:rsidRDefault="006924A0" w:rsidP="005B39CC">
      <w:pPr>
        <w:pStyle w:val="a5"/>
        <w:tabs>
          <w:tab w:val="left" w:pos="2880"/>
        </w:tabs>
        <w:rPr>
          <w:b/>
          <w:i/>
          <w:u w:val="single"/>
          <w:lang w:val="hu-HU"/>
        </w:rPr>
      </w:pPr>
      <w:r w:rsidRPr="006924A0">
        <w:rPr>
          <w:b/>
          <w:i/>
          <w:u w:val="single"/>
          <w:lang w:val="hu-HU"/>
        </w:rPr>
        <w:t>A fényvisszaverődés törvényei.</w:t>
      </w:r>
    </w:p>
    <w:p w:rsidR="006924A0" w:rsidRPr="006924A0" w:rsidRDefault="006924A0" w:rsidP="006924A0">
      <w:pPr>
        <w:pStyle w:val="a5"/>
        <w:numPr>
          <w:ilvl w:val="0"/>
          <w:numId w:val="4"/>
        </w:numPr>
        <w:tabs>
          <w:tab w:val="left" w:pos="2880"/>
        </w:tabs>
        <w:rPr>
          <w:i/>
          <w:lang w:val="hu-HU"/>
        </w:rPr>
      </w:pPr>
      <w:r w:rsidRPr="006924A0">
        <w:rPr>
          <w:i/>
          <w:lang w:val="hu-HU"/>
        </w:rPr>
        <w:t xml:space="preserve">A beeső sugár </w:t>
      </w:r>
      <w:r w:rsidRPr="006924A0">
        <w:rPr>
          <w:b/>
          <w:i/>
          <w:lang w:val="hu-HU"/>
        </w:rPr>
        <w:t>(A)</w:t>
      </w:r>
      <w:r w:rsidRPr="006924A0">
        <w:rPr>
          <w:i/>
          <w:lang w:val="hu-HU"/>
        </w:rPr>
        <w:t xml:space="preserve">, a visszavert sugár </w:t>
      </w:r>
      <w:r w:rsidRPr="006924A0">
        <w:rPr>
          <w:b/>
          <w:i/>
          <w:lang w:val="hu-HU"/>
        </w:rPr>
        <w:t>(B)</w:t>
      </w:r>
      <w:r w:rsidRPr="006924A0">
        <w:rPr>
          <w:i/>
          <w:lang w:val="hu-HU"/>
        </w:rPr>
        <w:t xml:space="preserve"> és a beesési ponba húzott merőleges </w:t>
      </w:r>
      <w:r w:rsidRPr="006924A0">
        <w:rPr>
          <w:b/>
          <w:i/>
          <w:lang w:val="hu-HU"/>
        </w:rPr>
        <w:t>(C</w:t>
      </w:r>
      <w:r w:rsidR="005B39CC">
        <w:rPr>
          <w:b/>
          <w:i/>
          <w:lang w:val="hu-HU"/>
        </w:rPr>
        <w:t>O</w:t>
      </w:r>
      <w:r w:rsidRPr="006924A0">
        <w:rPr>
          <w:b/>
          <w:i/>
          <w:lang w:val="hu-HU"/>
        </w:rPr>
        <w:t>)</w:t>
      </w:r>
      <w:r w:rsidRPr="006924A0">
        <w:rPr>
          <w:i/>
          <w:lang w:val="hu-HU"/>
        </w:rPr>
        <w:t xml:space="preserve"> egy síkban fekszenek.</w:t>
      </w:r>
    </w:p>
    <w:p w:rsidR="005B39CC" w:rsidRPr="005B39CC" w:rsidRDefault="006924A0" w:rsidP="005B39CC">
      <w:pPr>
        <w:pStyle w:val="a5"/>
        <w:numPr>
          <w:ilvl w:val="0"/>
          <w:numId w:val="4"/>
        </w:numPr>
        <w:tabs>
          <w:tab w:val="left" w:pos="2880"/>
        </w:tabs>
        <w:rPr>
          <w:lang w:val="hu-HU"/>
        </w:rPr>
      </w:pPr>
      <w:r w:rsidRPr="006924A0">
        <w:rPr>
          <w:i/>
          <w:lang w:val="hu-HU"/>
        </w:rPr>
        <w:t xml:space="preserve">A beesési szög </w:t>
      </w:r>
      <w:r w:rsidRPr="006924A0">
        <w:rPr>
          <w:rFonts w:cstheme="minorHAnsi"/>
          <w:b/>
          <w:i/>
          <w:lang w:val="hu-HU"/>
        </w:rPr>
        <w:t>α</w:t>
      </w:r>
      <w:r w:rsidRPr="006924A0">
        <w:rPr>
          <w:rFonts w:cstheme="minorHAnsi"/>
          <w:i/>
          <w:lang w:val="hu-HU"/>
        </w:rPr>
        <w:t xml:space="preserve">, és a visszaverődési szög </w:t>
      </w:r>
      <w:r w:rsidRPr="00675336">
        <w:rPr>
          <w:rFonts w:cstheme="minorHAnsi"/>
          <w:b/>
          <w:i/>
          <w:lang w:val="hu-HU"/>
        </w:rPr>
        <w:t>β</w:t>
      </w:r>
      <w:r w:rsidRPr="006924A0">
        <w:rPr>
          <w:rFonts w:cstheme="minorHAnsi"/>
          <w:i/>
          <w:lang w:val="hu-HU"/>
        </w:rPr>
        <w:t xml:space="preserve"> egyenlők:</w:t>
      </w:r>
      <w:r>
        <w:rPr>
          <w:rFonts w:cstheme="minorHAnsi"/>
          <w:lang w:val="hu-HU"/>
        </w:rPr>
        <w:t xml:space="preserve"> </w:t>
      </w:r>
      <w:r w:rsidRPr="006924A0">
        <w:rPr>
          <w:rFonts w:cstheme="minorHAnsi"/>
          <w:b/>
          <w:i/>
          <w:sz w:val="28"/>
          <w:szCs w:val="28"/>
          <w:lang w:val="hu-HU"/>
        </w:rPr>
        <w:t>α=</w:t>
      </w:r>
      <w:r>
        <w:rPr>
          <w:rFonts w:cstheme="minorHAnsi"/>
          <w:b/>
          <w:i/>
          <w:sz w:val="28"/>
          <w:szCs w:val="28"/>
          <w:lang w:val="hu-HU"/>
        </w:rPr>
        <w:t>β</w:t>
      </w:r>
    </w:p>
    <w:p w:rsidR="005B39CC" w:rsidRPr="005B39CC" w:rsidRDefault="005B39CC" w:rsidP="005B39CC">
      <w:pPr>
        <w:tabs>
          <w:tab w:val="left" w:pos="2880"/>
        </w:tabs>
        <w:ind w:left="720"/>
        <w:rPr>
          <w:b/>
          <w:i/>
          <w:u w:val="single"/>
          <w:lang w:val="hu-HU"/>
        </w:rPr>
      </w:pPr>
      <w:r w:rsidRPr="005B39CC">
        <w:rPr>
          <w:b/>
          <w:i/>
          <w:u w:val="single"/>
          <w:lang w:val="hu-HU"/>
        </w:rPr>
        <w:t xml:space="preserve">A </w:t>
      </w:r>
      <w:r>
        <w:rPr>
          <w:b/>
          <w:i/>
          <w:u w:val="single"/>
          <w:lang w:val="hu-HU"/>
        </w:rPr>
        <w:t>fénytörés törvényei.</w:t>
      </w:r>
    </w:p>
    <w:p w:rsidR="005B39CC" w:rsidRDefault="005B39CC" w:rsidP="005B39CC">
      <w:pPr>
        <w:tabs>
          <w:tab w:val="left" w:pos="2880"/>
        </w:tabs>
        <w:ind w:left="720"/>
        <w:rPr>
          <w:lang w:val="hu-HU"/>
        </w:rPr>
      </w:pPr>
      <w:r w:rsidRPr="005B39CC">
        <w:rPr>
          <w:b/>
          <w:i/>
          <w:lang w:val="hu-HU"/>
        </w:rPr>
        <w:t xml:space="preserve">Fénytörés </w:t>
      </w:r>
      <w:r>
        <w:rPr>
          <w:lang w:val="hu-HU"/>
        </w:rPr>
        <w:t>– amikor a fény a közeghatáron áthaladva megváltoztatja terjedési irányát.</w:t>
      </w:r>
    </w:p>
    <w:p w:rsidR="005B39CC" w:rsidRPr="00D1564A" w:rsidRDefault="005B39CC" w:rsidP="005B39CC">
      <w:pPr>
        <w:tabs>
          <w:tab w:val="left" w:pos="2880"/>
        </w:tabs>
        <w:ind w:left="720"/>
        <w:rPr>
          <w:b/>
          <w:i/>
          <w:lang w:val="hu-HU"/>
        </w:rPr>
      </w:pPr>
      <w:r w:rsidRPr="00D1564A">
        <w:rPr>
          <w:b/>
          <w:i/>
          <w:lang w:val="hu-HU"/>
        </w:rPr>
        <w:t>Törvényei:</w:t>
      </w:r>
    </w:p>
    <w:p w:rsidR="005B39CC" w:rsidRPr="006924A0" w:rsidRDefault="005B39CC" w:rsidP="005B39CC">
      <w:pPr>
        <w:pStyle w:val="a5"/>
        <w:numPr>
          <w:ilvl w:val="0"/>
          <w:numId w:val="5"/>
        </w:numPr>
        <w:tabs>
          <w:tab w:val="left" w:pos="2880"/>
        </w:tabs>
        <w:rPr>
          <w:i/>
          <w:lang w:val="hu-HU"/>
        </w:rPr>
      </w:pPr>
      <w:r w:rsidRPr="006924A0">
        <w:rPr>
          <w:i/>
          <w:lang w:val="hu-HU"/>
        </w:rPr>
        <w:t xml:space="preserve">A beeső sugár </w:t>
      </w:r>
      <w:r w:rsidRPr="006924A0">
        <w:rPr>
          <w:b/>
          <w:i/>
          <w:lang w:val="hu-HU"/>
        </w:rPr>
        <w:t>(A)</w:t>
      </w:r>
      <w:r w:rsidRPr="006924A0">
        <w:rPr>
          <w:i/>
          <w:lang w:val="hu-HU"/>
        </w:rPr>
        <w:t xml:space="preserve">, a </w:t>
      </w:r>
      <w:r>
        <w:rPr>
          <w:i/>
          <w:lang w:val="hu-HU"/>
        </w:rPr>
        <w:t>megtört</w:t>
      </w:r>
      <w:r w:rsidRPr="006924A0">
        <w:rPr>
          <w:i/>
          <w:lang w:val="hu-HU"/>
        </w:rPr>
        <w:t xml:space="preserve"> sugár </w:t>
      </w:r>
      <w:r w:rsidRPr="006924A0">
        <w:rPr>
          <w:b/>
          <w:i/>
          <w:lang w:val="hu-HU"/>
        </w:rPr>
        <w:t>(B)</w:t>
      </w:r>
      <w:r w:rsidRPr="006924A0">
        <w:rPr>
          <w:i/>
          <w:lang w:val="hu-HU"/>
        </w:rPr>
        <w:t xml:space="preserve"> és a beesési ponba húzott merőleges </w:t>
      </w:r>
      <w:r w:rsidRPr="006924A0">
        <w:rPr>
          <w:b/>
          <w:i/>
          <w:lang w:val="hu-HU"/>
        </w:rPr>
        <w:t>(C</w:t>
      </w:r>
      <w:r>
        <w:rPr>
          <w:b/>
          <w:i/>
          <w:lang w:val="hu-HU"/>
        </w:rPr>
        <w:t>O</w:t>
      </w:r>
      <w:r w:rsidRPr="006924A0">
        <w:rPr>
          <w:b/>
          <w:i/>
          <w:lang w:val="hu-HU"/>
        </w:rPr>
        <w:t>)</w:t>
      </w:r>
      <w:r w:rsidRPr="006924A0">
        <w:rPr>
          <w:i/>
          <w:lang w:val="hu-HU"/>
        </w:rPr>
        <w:t xml:space="preserve"> egy síkban fekszenek</w:t>
      </w:r>
      <w:r>
        <w:rPr>
          <w:i/>
          <w:lang w:val="hu-HU"/>
        </w:rPr>
        <w:t xml:space="preserve"> (jobb oldali rajz)</w:t>
      </w:r>
      <w:r w:rsidRPr="006924A0">
        <w:rPr>
          <w:i/>
          <w:lang w:val="hu-HU"/>
        </w:rPr>
        <w:t>.</w:t>
      </w:r>
    </w:p>
    <w:p w:rsidR="005B39CC" w:rsidRPr="00286D35" w:rsidRDefault="005B39CC" w:rsidP="005B39CC">
      <w:pPr>
        <w:pStyle w:val="a5"/>
        <w:numPr>
          <w:ilvl w:val="0"/>
          <w:numId w:val="5"/>
        </w:numPr>
        <w:tabs>
          <w:tab w:val="left" w:pos="2880"/>
        </w:tabs>
        <w:rPr>
          <w:i/>
          <w:lang w:val="hu-HU"/>
        </w:rPr>
      </w:pPr>
      <w:r w:rsidRPr="00286D35">
        <w:rPr>
          <w:i/>
          <w:lang w:val="hu-HU"/>
        </w:rPr>
        <w:t xml:space="preserve">A beesési szög </w:t>
      </w:r>
      <w:r w:rsidRPr="00286D35">
        <w:rPr>
          <w:b/>
          <w:i/>
          <w:lang w:val="hu-HU"/>
        </w:rPr>
        <w:t>(</w:t>
      </w:r>
      <w:r w:rsidRPr="00286D35">
        <w:rPr>
          <w:rFonts w:cstheme="minorHAnsi"/>
          <w:b/>
          <w:i/>
          <w:lang w:val="hu-HU"/>
        </w:rPr>
        <w:t>α</w:t>
      </w:r>
      <w:r w:rsidRPr="00286D35">
        <w:rPr>
          <w:b/>
          <w:i/>
          <w:lang w:val="hu-HU"/>
        </w:rPr>
        <w:t>)</w:t>
      </w:r>
      <w:r w:rsidRPr="00286D35">
        <w:rPr>
          <w:i/>
          <w:lang w:val="hu-HU"/>
        </w:rPr>
        <w:t xml:space="preserve"> sinusának aránya a törési szög </w:t>
      </w:r>
      <w:r w:rsidRPr="00286D35">
        <w:rPr>
          <w:b/>
          <w:i/>
          <w:lang w:val="hu-HU"/>
        </w:rPr>
        <w:t>(</w:t>
      </w:r>
      <w:r w:rsidRPr="00286D35">
        <w:rPr>
          <w:rFonts w:cstheme="minorHAnsi"/>
          <w:b/>
          <w:i/>
          <w:lang w:val="hu-HU"/>
        </w:rPr>
        <w:t>ϒ</w:t>
      </w:r>
      <w:r w:rsidRPr="00286D35">
        <w:rPr>
          <w:b/>
          <w:i/>
          <w:lang w:val="hu-HU"/>
        </w:rPr>
        <w:t>)</w:t>
      </w:r>
      <w:r w:rsidRPr="00286D35">
        <w:rPr>
          <w:rFonts w:cstheme="minorHAnsi"/>
          <w:i/>
          <w:lang w:val="hu-HU"/>
        </w:rPr>
        <w:t xml:space="preserve"> </w:t>
      </w:r>
      <w:r w:rsidRPr="00286D35">
        <w:rPr>
          <w:i/>
          <w:lang w:val="hu-HU"/>
        </w:rPr>
        <w:t>sinusának aránya állandó mennyiség.</w:t>
      </w:r>
    </w:p>
    <w:p w:rsidR="005B39CC" w:rsidRPr="005B39CC" w:rsidRDefault="00B52D62" w:rsidP="005B39CC">
      <w:pPr>
        <w:pStyle w:val="a5"/>
        <w:tabs>
          <w:tab w:val="left" w:pos="2880"/>
        </w:tabs>
        <w:ind w:left="1080"/>
        <w:jc w:val="center"/>
        <w:rPr>
          <w:b/>
          <w:sz w:val="28"/>
          <w:szCs w:val="28"/>
          <w:lang w:val="hu-HU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hu-H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hu-HU"/>
                </w:rPr>
                <m:t>sinα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hu-HU"/>
                </w:rPr>
                <m:t>sinβ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hu-HU"/>
            </w:rPr>
            <m:t>=n</m:t>
          </m:r>
        </m:oMath>
      </m:oMathPara>
    </w:p>
    <w:p w:rsidR="005B39CC" w:rsidRDefault="00286D35" w:rsidP="00286D35">
      <w:pPr>
        <w:tabs>
          <w:tab w:val="left" w:pos="2880"/>
        </w:tabs>
        <w:ind w:firstLine="708"/>
        <w:rPr>
          <w:lang w:val="hu-HU"/>
        </w:rPr>
      </w:pPr>
      <w:r>
        <w:rPr>
          <w:lang w:val="hu-HU"/>
        </w:rPr>
        <w:t xml:space="preserve">Ahol </w:t>
      </w:r>
      <w:r w:rsidRPr="00286D35">
        <w:rPr>
          <w:b/>
          <w:i/>
          <w:lang w:val="hu-HU"/>
        </w:rPr>
        <w:t xml:space="preserve">n </w:t>
      </w:r>
      <w:r>
        <w:rPr>
          <w:lang w:val="hu-HU"/>
        </w:rPr>
        <w:t>– relatív törésmutató(a második közegnek az elsőre vonatkoztatott törésmutatója).</w:t>
      </w:r>
    </w:p>
    <w:p w:rsidR="00286D35" w:rsidRPr="005B39CC" w:rsidRDefault="00286D35" w:rsidP="00286D35">
      <w:pPr>
        <w:tabs>
          <w:tab w:val="left" w:pos="2880"/>
        </w:tabs>
        <w:ind w:firstLine="708"/>
        <w:rPr>
          <w:lang w:val="hu-HU"/>
        </w:rPr>
      </w:pPr>
      <w:r w:rsidRPr="00286D35">
        <w:rPr>
          <w:b/>
          <w:i/>
          <w:lang w:val="hu-HU"/>
        </w:rPr>
        <w:t>Abszolút törésmutató</w:t>
      </w:r>
      <w:r>
        <w:rPr>
          <w:lang w:val="hu-HU"/>
        </w:rPr>
        <w:t xml:space="preserve"> (törésmutató) – </w:t>
      </w:r>
      <w:r w:rsidRPr="00286D35">
        <w:rPr>
          <w:i/>
          <w:lang w:val="hu-HU"/>
        </w:rPr>
        <w:t xml:space="preserve">az </w:t>
      </w:r>
      <w:r w:rsidRPr="00286D35">
        <w:rPr>
          <w:b/>
          <w:i/>
          <w:lang w:val="hu-HU"/>
        </w:rPr>
        <w:t>n</w:t>
      </w:r>
      <w:r w:rsidRPr="00286D35">
        <w:rPr>
          <w:i/>
          <w:lang w:val="hu-HU"/>
        </w:rPr>
        <w:t xml:space="preserve"> mennyiséget abszolút törésmutatónak nevezik, amikor a fény a vákuumból megy át egy másik közegbe</w:t>
      </w:r>
      <w:r>
        <w:rPr>
          <w:lang w:val="hu-HU"/>
        </w:rPr>
        <w:t xml:space="preserve"> (a közegnek a vákuumra vonatkoztatott törésmutatója)</w:t>
      </w:r>
    </w:p>
    <w:p w:rsidR="006924A0" w:rsidRPr="00DA628A" w:rsidRDefault="00DA628A" w:rsidP="00DA628A">
      <w:pPr>
        <w:tabs>
          <w:tab w:val="left" w:pos="2880"/>
        </w:tabs>
        <w:ind w:firstLine="708"/>
        <w:rPr>
          <w:i/>
          <w:lang w:val="hu-HU"/>
        </w:rPr>
      </w:pPr>
      <w:r w:rsidRPr="00DA628A">
        <w:rPr>
          <w:b/>
          <w:i/>
          <w:lang w:val="hu-HU"/>
        </w:rPr>
        <w:t>Optikailag sűrűbb közeg</w:t>
      </w:r>
      <w:r w:rsidRPr="00DA628A">
        <w:rPr>
          <w:i/>
          <w:lang w:val="hu-HU"/>
        </w:rPr>
        <w:t xml:space="preserve"> – az a közeg, amelynek az abszolút törésmutatója nagyobb.</w:t>
      </w:r>
      <w:r>
        <w:rPr>
          <w:i/>
          <w:lang w:val="hu-HU"/>
        </w:rPr>
        <w:t xml:space="preserve">(például a levegőét alig lehet megkülönböztetni a vákuumétól </w:t>
      </w:r>
      <m:oMath>
        <m:r>
          <w:rPr>
            <w:rFonts w:ascii="Cambria Math" w:hAnsi="Cambria Math"/>
            <w:lang w:val="hu-HU"/>
          </w:rPr>
          <m:t>n≈1;a vízé  n≈1,33</m:t>
        </m:r>
      </m:oMath>
      <w:r>
        <w:rPr>
          <w:rFonts w:eastAsiaTheme="minorEastAsia"/>
          <w:i/>
          <w:lang w:val="hu-HU"/>
        </w:rPr>
        <w:t>)</w:t>
      </w:r>
    </w:p>
    <w:p w:rsidR="00DC530D" w:rsidRPr="002C106B" w:rsidRDefault="00D1564A" w:rsidP="006924A0">
      <w:pPr>
        <w:tabs>
          <w:tab w:val="left" w:pos="2880"/>
        </w:tabs>
        <w:rPr>
          <w:lang w:val="hu-HU"/>
        </w:rPr>
      </w:pPr>
      <w:r>
        <w:rPr>
          <w:b/>
          <w:i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7620</wp:posOffset>
            </wp:positionV>
            <wp:extent cx="1417320" cy="14287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30D" w:rsidRPr="00DC530D">
        <w:rPr>
          <w:b/>
          <w:i/>
          <w:u w:val="single"/>
          <w:lang w:val="hu-HU"/>
        </w:rPr>
        <w:t>T</w:t>
      </w:r>
      <w:r w:rsidR="002C106B">
        <w:rPr>
          <w:b/>
          <w:i/>
          <w:u w:val="single"/>
          <w:lang w:val="hu-HU"/>
        </w:rPr>
        <w:t xml:space="preserve">eljes visszaverődés. </w:t>
      </w:r>
    </w:p>
    <w:p w:rsidR="002C106B" w:rsidRPr="002C106B" w:rsidRDefault="002C106B" w:rsidP="00DC530D">
      <w:pPr>
        <w:rPr>
          <w:i/>
          <w:lang w:val="hu-HU"/>
        </w:rPr>
      </w:pPr>
      <w:r w:rsidRPr="002C106B">
        <w:rPr>
          <w:i/>
          <w:lang w:val="hu-HU"/>
        </w:rPr>
        <w:t>Azt a jelenséget, amikor a fény nem megy át az optikailag sűrűbb közegből az optikailag ritkább közegbe, hanem teljes egészében visszaverődik – teljes visszaverődésnek nevezzük.</w:t>
      </w:r>
    </w:p>
    <w:p w:rsidR="006924A0" w:rsidRDefault="00DC530D" w:rsidP="00DC530D">
      <w:pPr>
        <w:rPr>
          <w:rFonts w:cstheme="minorHAnsi"/>
          <w:lang w:val="hu-HU"/>
        </w:rPr>
      </w:pPr>
      <w:r>
        <w:rPr>
          <w:lang w:val="hu-HU"/>
        </w:rPr>
        <w:t xml:space="preserve">Ha a fény az optikilag sűrűbb közegből megy át az optikailag ritkább közegbe (például vízből a levegőbe), akkor </w:t>
      </w:r>
      <w:r w:rsidR="00801B8C">
        <w:rPr>
          <w:lang w:val="hu-HU"/>
        </w:rPr>
        <w:t xml:space="preserve">a törési szög </w:t>
      </w:r>
      <w:r w:rsidR="009D4084" w:rsidRPr="009D4084">
        <w:rPr>
          <w:b/>
          <w:i/>
          <w:lang w:val="hu-HU"/>
        </w:rPr>
        <w:t>(</w:t>
      </w:r>
      <w:r w:rsidR="009D4084" w:rsidRPr="009D4084">
        <w:rPr>
          <w:rFonts w:cstheme="minorHAnsi"/>
          <w:b/>
          <w:i/>
          <w:lang w:val="hu-HU"/>
        </w:rPr>
        <w:t>γ)</w:t>
      </w:r>
      <w:r w:rsidR="00801B8C">
        <w:rPr>
          <w:lang w:val="hu-HU"/>
        </w:rPr>
        <w:t>nagyobb lesz a beesési szögnél</w:t>
      </w:r>
      <w:r w:rsidR="009D4084">
        <w:rPr>
          <w:lang w:val="hu-HU"/>
        </w:rPr>
        <w:t xml:space="preserve"> </w:t>
      </w:r>
      <w:r w:rsidR="009D4084" w:rsidRPr="009D4084">
        <w:rPr>
          <w:b/>
          <w:i/>
          <w:lang w:val="hu-HU"/>
        </w:rPr>
        <w:t>(</w:t>
      </w:r>
      <w:r w:rsidR="009D4084" w:rsidRPr="009D4084">
        <w:rPr>
          <w:rFonts w:cstheme="minorHAnsi"/>
          <w:b/>
          <w:i/>
          <w:lang w:val="hu-HU"/>
        </w:rPr>
        <w:t>α</w:t>
      </w:r>
      <w:r w:rsidR="009D4084" w:rsidRPr="009D4084">
        <w:rPr>
          <w:b/>
          <w:i/>
          <w:lang w:val="hu-HU"/>
        </w:rPr>
        <w:t>)</w:t>
      </w:r>
      <w:r w:rsidR="009D4084">
        <w:rPr>
          <w:lang w:val="hu-HU"/>
        </w:rPr>
        <w:t xml:space="preserve"> (nézd a rajzot jobbról)</w:t>
      </w:r>
      <w:r w:rsidR="00801B8C">
        <w:rPr>
          <w:lang w:val="hu-HU"/>
        </w:rPr>
        <w:t>.</w:t>
      </w:r>
      <w:r w:rsidR="002C106B">
        <w:rPr>
          <w:lang w:val="hu-HU"/>
        </w:rPr>
        <w:t xml:space="preserve"> Valamilyen </w:t>
      </w:r>
      <w:r w:rsidR="002C106B" w:rsidRPr="009D4084">
        <w:rPr>
          <w:rFonts w:cstheme="minorHAnsi"/>
          <w:b/>
          <w:i/>
          <w:lang w:val="hu-HU"/>
        </w:rPr>
        <w:t>α</w:t>
      </w:r>
      <w:r w:rsidR="002C106B">
        <w:rPr>
          <w:rFonts w:cstheme="minorHAnsi"/>
          <w:b/>
          <w:i/>
          <w:vertAlign w:val="subscript"/>
          <w:lang w:val="hu-HU"/>
        </w:rPr>
        <w:t>0</w:t>
      </w:r>
      <w:r w:rsidR="002C106B">
        <w:rPr>
          <w:rFonts w:cstheme="minorHAnsi"/>
          <w:b/>
          <w:i/>
          <w:lang w:val="hu-HU"/>
        </w:rPr>
        <w:t xml:space="preserve"> </w:t>
      </w:r>
      <w:r w:rsidR="002C106B">
        <w:rPr>
          <w:rFonts w:cstheme="minorHAnsi"/>
          <w:lang w:val="hu-HU"/>
        </w:rPr>
        <w:t xml:space="preserve">szögnél (határszög), a visszaverődési szög </w:t>
      </w:r>
      <w:r w:rsidR="002C106B" w:rsidRPr="009D4084">
        <w:rPr>
          <w:rFonts w:cstheme="minorHAnsi"/>
          <w:b/>
          <w:i/>
          <w:lang w:val="hu-HU"/>
        </w:rPr>
        <w:t>γ</w:t>
      </w:r>
      <w:r w:rsidR="002C106B">
        <w:rPr>
          <w:rFonts w:cstheme="minorHAnsi"/>
          <w:b/>
          <w:i/>
          <w:lang w:val="hu-HU"/>
        </w:rPr>
        <w:t>=90</w:t>
      </w:r>
      <w:r w:rsidR="002C106B">
        <w:rPr>
          <w:rFonts w:cstheme="minorHAnsi"/>
          <w:b/>
          <w:i/>
          <w:vertAlign w:val="superscript"/>
          <w:lang w:val="hu-HU"/>
        </w:rPr>
        <w:t>0</w:t>
      </w:r>
      <w:r w:rsidR="002C106B">
        <w:rPr>
          <w:rFonts w:cstheme="minorHAnsi"/>
          <w:b/>
          <w:i/>
          <w:lang w:val="hu-HU"/>
        </w:rPr>
        <w:t xml:space="preserve">. </w:t>
      </w:r>
      <w:r w:rsidR="002C106B">
        <w:rPr>
          <w:rFonts w:cstheme="minorHAnsi"/>
          <w:lang w:val="hu-HU"/>
        </w:rPr>
        <w:t xml:space="preserve">A gyakorlatban ez azt jelennti, hogy a fény nem megy át a másik közegbe, vagyis teljes egészében visszaverődik. </w:t>
      </w:r>
    </w:p>
    <w:p w:rsidR="0078064D" w:rsidRDefault="0078064D" w:rsidP="0078064D">
      <w:pPr>
        <w:rPr>
          <w:lang w:val="hu-H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283845</wp:posOffset>
            </wp:positionV>
            <wp:extent cx="662305" cy="1428750"/>
            <wp:effectExtent l="19050" t="0" r="4445" b="0"/>
            <wp:wrapTight wrapText="bothSides">
              <wp:wrapPolygon edited="0">
                <wp:start x="-621" y="0"/>
                <wp:lineTo x="-621" y="21312"/>
                <wp:lineTo x="21745" y="21312"/>
                <wp:lineTo x="21745" y="0"/>
                <wp:lineTo x="-621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64D" w:rsidRPr="006441E1" w:rsidRDefault="0078064D" w:rsidP="0078064D">
      <w:pPr>
        <w:rPr>
          <w:b/>
          <w:i/>
          <w:lang w:val="hu-HU"/>
        </w:rPr>
      </w:pPr>
      <w:r w:rsidRPr="006441E1">
        <w:rPr>
          <w:b/>
          <w:i/>
          <w:lang w:val="hu-HU"/>
        </w:rPr>
        <w:t>Felhasználás:</w:t>
      </w:r>
    </w:p>
    <w:p w:rsidR="0078064D" w:rsidRDefault="00B52D62" w:rsidP="0078064D">
      <w:pPr>
        <w:pStyle w:val="a5"/>
        <w:numPr>
          <w:ilvl w:val="0"/>
          <w:numId w:val="6"/>
        </w:numPr>
        <w:rPr>
          <w:lang w:val="hu-HU"/>
        </w:rPr>
      </w:pPr>
      <w:r w:rsidRPr="00B52D62">
        <w:rPr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9.5pt;margin-top:6.7pt;width:60.55pt;height:0;z-index:251662336" o:connectortype="straight">
            <v:stroke endarrow="block"/>
          </v:shape>
        </w:pict>
      </w:r>
      <w:r w:rsidR="0078064D" w:rsidRPr="0078064D">
        <w:rPr>
          <w:i/>
          <w:lang w:val="hu-HU"/>
        </w:rPr>
        <w:t>Endoszkóp, fényvezetők  alakalmazásával</w:t>
      </w:r>
      <w:r w:rsidR="0078064D">
        <w:rPr>
          <w:lang w:val="hu-HU"/>
        </w:rPr>
        <w:t>;</w:t>
      </w:r>
      <w:r w:rsidR="0078064D" w:rsidRPr="00FE75F6">
        <w:rPr>
          <w:lang w:val="hu-HU"/>
        </w:rPr>
        <w:t xml:space="preserve"> </w:t>
      </w:r>
    </w:p>
    <w:p w:rsidR="0078064D" w:rsidRDefault="0078064D" w:rsidP="0078064D">
      <w:pPr>
        <w:pStyle w:val="a5"/>
        <w:rPr>
          <w:lang w:val="hu-HU"/>
        </w:rPr>
      </w:pPr>
    </w:p>
    <w:p w:rsidR="0078064D" w:rsidRDefault="0078064D" w:rsidP="0078064D">
      <w:pPr>
        <w:pStyle w:val="a5"/>
        <w:rPr>
          <w:lang w:val="hu-HU"/>
        </w:rPr>
      </w:pPr>
    </w:p>
    <w:p w:rsidR="0078064D" w:rsidRDefault="0078064D" w:rsidP="0078064D">
      <w:pPr>
        <w:pStyle w:val="a5"/>
        <w:rPr>
          <w:lang w:val="hu-HU"/>
        </w:rPr>
      </w:pPr>
    </w:p>
    <w:p w:rsidR="0078064D" w:rsidRDefault="0078064D" w:rsidP="0078064D">
      <w:pPr>
        <w:pStyle w:val="a5"/>
        <w:rPr>
          <w:lang w:val="hu-HU"/>
        </w:rPr>
      </w:pPr>
    </w:p>
    <w:p w:rsidR="0078064D" w:rsidRDefault="0078064D" w:rsidP="0078064D">
      <w:pPr>
        <w:pStyle w:val="a5"/>
        <w:rPr>
          <w:lang w:val="hu-HU"/>
        </w:rPr>
      </w:pPr>
    </w:p>
    <w:p w:rsidR="0078064D" w:rsidRDefault="0078064D" w:rsidP="0078064D">
      <w:pPr>
        <w:pStyle w:val="a5"/>
        <w:rPr>
          <w:lang w:val="hu-HU"/>
        </w:rPr>
      </w:pPr>
    </w:p>
    <w:p w:rsidR="0078064D" w:rsidRDefault="0078064D" w:rsidP="0078064D">
      <w:pPr>
        <w:pStyle w:val="a5"/>
        <w:rPr>
          <w:i/>
          <w:lang w:val="hu-HU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170815</wp:posOffset>
            </wp:positionV>
            <wp:extent cx="2861945" cy="836930"/>
            <wp:effectExtent l="19050" t="0" r="0" b="0"/>
            <wp:wrapTight wrapText="bothSides">
              <wp:wrapPolygon edited="0">
                <wp:start x="-144" y="0"/>
                <wp:lineTo x="-144" y="21141"/>
                <wp:lineTo x="21566" y="21141"/>
                <wp:lineTo x="21566" y="0"/>
                <wp:lineTo x="-144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64D" w:rsidRDefault="0078064D" w:rsidP="0078064D">
      <w:pPr>
        <w:pStyle w:val="a5"/>
        <w:rPr>
          <w:i/>
          <w:lang w:val="hu-HU"/>
        </w:rPr>
      </w:pPr>
    </w:p>
    <w:p w:rsidR="0078064D" w:rsidRPr="0078064D" w:rsidRDefault="00B52D62" w:rsidP="0078064D">
      <w:pPr>
        <w:pStyle w:val="a5"/>
        <w:numPr>
          <w:ilvl w:val="0"/>
          <w:numId w:val="6"/>
        </w:numPr>
        <w:rPr>
          <w:i/>
          <w:lang w:val="hu-HU"/>
        </w:rPr>
      </w:pPr>
      <w:r>
        <w:rPr>
          <w:i/>
          <w:noProof/>
          <w:lang w:eastAsia="ru-RU"/>
        </w:rPr>
        <w:pict>
          <v:shape id="_x0000_s1028" type="#_x0000_t32" style="position:absolute;left:0;text-align:left;margin-left:141.05pt;margin-top:10.45pt;width:60.55pt;height:0;z-index:251664384" o:connectortype="straight">
            <v:stroke endarrow="block"/>
          </v:shape>
        </w:pict>
      </w:r>
      <w:r w:rsidR="0078064D" w:rsidRPr="0078064D">
        <w:rPr>
          <w:i/>
          <w:lang w:val="hu-HU"/>
        </w:rPr>
        <w:t xml:space="preserve">Képfordító prizma; </w:t>
      </w:r>
    </w:p>
    <w:p w:rsidR="006441E1" w:rsidRDefault="006441E1" w:rsidP="00DC530D">
      <w:pPr>
        <w:rPr>
          <w:lang w:val="hu-HU"/>
        </w:rPr>
      </w:pPr>
    </w:p>
    <w:p w:rsidR="006441E1" w:rsidRDefault="006441E1" w:rsidP="006441E1">
      <w:pPr>
        <w:rPr>
          <w:lang w:val="hu-HU"/>
        </w:rPr>
      </w:pPr>
    </w:p>
    <w:p w:rsidR="006441E1" w:rsidRDefault="006441E1" w:rsidP="006441E1">
      <w:pPr>
        <w:rPr>
          <w:b/>
          <w:i/>
          <w:u w:val="single"/>
          <w:lang w:val="hu-HU"/>
        </w:rPr>
      </w:pPr>
      <w:r w:rsidRPr="006441E1">
        <w:rPr>
          <w:b/>
          <w:i/>
          <w:u w:val="single"/>
          <w:lang w:val="hu-HU"/>
        </w:rPr>
        <w:t>Interferencia</w:t>
      </w:r>
    </w:p>
    <w:p w:rsidR="0078064D" w:rsidRPr="00524D97" w:rsidRDefault="006441E1" w:rsidP="006441E1">
      <w:pPr>
        <w:rPr>
          <w:b/>
          <w:i/>
          <w:lang w:val="hu-HU"/>
        </w:rPr>
      </w:pPr>
      <w:r w:rsidRPr="006441E1">
        <w:rPr>
          <w:b/>
          <w:i/>
          <w:lang w:val="hu-HU"/>
        </w:rPr>
        <w:t>Huláminterferencia</w:t>
      </w:r>
      <w:r>
        <w:rPr>
          <w:b/>
          <w:i/>
          <w:lang w:val="hu-HU"/>
        </w:rPr>
        <w:t xml:space="preserve"> – </w:t>
      </w:r>
      <w:r>
        <w:rPr>
          <w:i/>
          <w:lang w:val="hu-HU"/>
        </w:rPr>
        <w:t>a rezgések erősödése a tér egyes pontjaiban és gyengülése más pontokban a hullámok összetevődése következtében</w:t>
      </w:r>
      <w:r w:rsidRPr="006441E1">
        <w:rPr>
          <w:b/>
          <w:i/>
          <w:lang w:val="hu-HU"/>
        </w:rPr>
        <w:t>.</w:t>
      </w:r>
      <w:r w:rsidR="00A33F3C" w:rsidRPr="00A33F3C">
        <w:rPr>
          <w:b/>
          <w:i/>
          <w:lang w:val="hu-HU"/>
        </w:rPr>
        <w:t xml:space="preserve"> </w:t>
      </w:r>
    </w:p>
    <w:p w:rsidR="00A33F3C" w:rsidRDefault="00A33F3C" w:rsidP="006441E1">
      <w:pPr>
        <w:rPr>
          <w:b/>
          <w:i/>
          <w:lang w:val="hu-HU"/>
        </w:rPr>
      </w:pPr>
    </w:p>
    <w:p w:rsidR="006441E1" w:rsidRDefault="006441E1" w:rsidP="006441E1">
      <w:pPr>
        <w:rPr>
          <w:i/>
          <w:lang w:val="hu-HU"/>
        </w:rPr>
      </w:pPr>
      <w:r>
        <w:rPr>
          <w:b/>
          <w:i/>
          <w:lang w:val="hu-HU"/>
        </w:rPr>
        <w:t>Az interferencia feltétele</w:t>
      </w:r>
      <w:r w:rsidR="00A215BB">
        <w:rPr>
          <w:b/>
          <w:i/>
          <w:lang w:val="hu-HU"/>
        </w:rPr>
        <w:t xml:space="preserve"> – </w:t>
      </w:r>
      <w:r w:rsidR="00A215BB">
        <w:rPr>
          <w:i/>
          <w:lang w:val="hu-HU"/>
        </w:rPr>
        <w:t>az egymásra rakódó hullámoknak koherenseknek kell lenniük.</w:t>
      </w:r>
    </w:p>
    <w:p w:rsidR="00A215BB" w:rsidRPr="00A215BB" w:rsidRDefault="00A215BB" w:rsidP="00C97581">
      <w:pPr>
        <w:tabs>
          <w:tab w:val="left" w:pos="7043"/>
        </w:tabs>
        <w:rPr>
          <w:i/>
          <w:lang w:val="hu-HU"/>
        </w:rPr>
      </w:pPr>
      <w:r>
        <w:rPr>
          <w:i/>
          <w:lang w:val="hu-HU"/>
        </w:rPr>
        <w:t>Koherens hullámok :</w:t>
      </w:r>
      <w:r w:rsidR="00A33F3C">
        <w:rPr>
          <w:i/>
          <w:lang w:val="hu-HU"/>
        </w:rPr>
        <w:tab/>
      </w:r>
      <w:r w:rsidRPr="00A215BB">
        <w:rPr>
          <w:i/>
          <w:lang w:val="hu-HU"/>
        </w:rPr>
        <w:t>állandó a fáziskülönbségük (pédául hullámhegy heullámheggyel találkozik a tér adott pontjában hosszú ideig)</w:t>
      </w:r>
    </w:p>
    <w:p w:rsidR="009765F8" w:rsidRDefault="009765F8" w:rsidP="00A215BB">
      <w:pPr>
        <w:pStyle w:val="a5"/>
        <w:numPr>
          <w:ilvl w:val="0"/>
          <w:numId w:val="6"/>
        </w:numPr>
        <w:rPr>
          <w:i/>
          <w:lang w:val="hu-HU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147955</wp:posOffset>
            </wp:positionV>
            <wp:extent cx="1791335" cy="1428750"/>
            <wp:effectExtent l="19050" t="0" r="0" b="0"/>
            <wp:wrapTight wrapText="bothSides">
              <wp:wrapPolygon edited="0">
                <wp:start x="-230" y="0"/>
                <wp:lineTo x="-230" y="21312"/>
                <wp:lineTo x="21592" y="21312"/>
                <wp:lineTo x="21592" y="0"/>
                <wp:lineTo x="-23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5BB">
        <w:rPr>
          <w:i/>
          <w:lang w:val="hu-HU"/>
        </w:rPr>
        <w:t>azonos a frekvenciájuk.</w:t>
      </w:r>
    </w:p>
    <w:p w:rsidR="009765F8" w:rsidRPr="009765F8" w:rsidRDefault="009765F8" w:rsidP="009765F8">
      <w:pPr>
        <w:tabs>
          <w:tab w:val="left" w:pos="242"/>
          <w:tab w:val="left" w:pos="944"/>
        </w:tabs>
        <w:rPr>
          <w:i/>
          <w:lang w:val="hu-HU"/>
        </w:rPr>
      </w:pPr>
      <w:r w:rsidRPr="009765F8">
        <w:rPr>
          <w:i/>
          <w:lang w:val="hu-HU"/>
        </w:rPr>
        <w:tab/>
        <w:t>Stabil interferenciakép létrehozása:</w:t>
      </w:r>
    </w:p>
    <w:p w:rsidR="009765F8" w:rsidRPr="009765F8" w:rsidRDefault="00B52D62" w:rsidP="009765F8">
      <w:pPr>
        <w:pStyle w:val="a5"/>
        <w:numPr>
          <w:ilvl w:val="0"/>
          <w:numId w:val="6"/>
        </w:numPr>
        <w:tabs>
          <w:tab w:val="left" w:pos="242"/>
          <w:tab w:val="left" w:pos="944"/>
        </w:tabs>
        <w:rPr>
          <w:i/>
          <w:lang w:val="hu-HU"/>
        </w:rPr>
      </w:pPr>
      <w:r>
        <w:rPr>
          <w:i/>
          <w:noProof/>
          <w:lang w:eastAsia="ru-RU"/>
        </w:rPr>
        <w:pict>
          <v:shape id="_x0000_s1029" type="#_x0000_t32" style="position:absolute;left:0;text-align:left;margin-left:229.5pt;margin-top:9.2pt;width:66.65pt;height:.6pt;z-index:251667456" o:connectortype="straight">
            <v:stroke endarrow="block"/>
          </v:shape>
        </w:pict>
      </w:r>
      <w:r w:rsidR="009765F8" w:rsidRPr="009765F8">
        <w:rPr>
          <w:i/>
          <w:lang w:val="hu-HU"/>
        </w:rPr>
        <w:t>vékony hártyákon (Newton módszere)</w:t>
      </w:r>
    </w:p>
    <w:p w:rsidR="00A215BB" w:rsidRDefault="009765F8" w:rsidP="009765F8">
      <w:pPr>
        <w:tabs>
          <w:tab w:val="left" w:pos="242"/>
          <w:tab w:val="left" w:pos="944"/>
        </w:tabs>
        <w:ind w:left="360"/>
        <w:rPr>
          <w:lang w:val="hu-HU"/>
        </w:rPr>
      </w:pPr>
      <w:r>
        <w:rPr>
          <w:lang w:val="hu-HU"/>
        </w:rPr>
        <w:t>a hártya felső és alsó határfelületéről visszaverődő hullámok koherensek és stabil interferenciaképet hoznak létre</w:t>
      </w:r>
      <w:r w:rsidRPr="009765F8">
        <w:rPr>
          <w:lang w:val="hu-HU"/>
        </w:rPr>
        <w:tab/>
      </w:r>
    </w:p>
    <w:p w:rsidR="00C10FE2" w:rsidRDefault="00C10FE2" w:rsidP="009765F8">
      <w:pPr>
        <w:tabs>
          <w:tab w:val="left" w:pos="242"/>
          <w:tab w:val="left" w:pos="944"/>
        </w:tabs>
        <w:ind w:left="360"/>
        <w:rPr>
          <w:lang w:val="hu-HU"/>
        </w:rPr>
      </w:pPr>
    </w:p>
    <w:p w:rsidR="00C10FE2" w:rsidRDefault="00C10FE2" w:rsidP="009765F8">
      <w:pPr>
        <w:tabs>
          <w:tab w:val="left" w:pos="242"/>
          <w:tab w:val="left" w:pos="944"/>
        </w:tabs>
        <w:ind w:left="360"/>
        <w:rPr>
          <w:b/>
          <w:i/>
          <w:lang w:val="hu-HU"/>
        </w:rPr>
      </w:pPr>
      <w:r w:rsidRPr="00C10FE2">
        <w:rPr>
          <w:b/>
          <w:i/>
          <w:lang w:val="hu-HU"/>
        </w:rPr>
        <w:t>Az interferencia maximumok és minimumok feltételei.</w:t>
      </w:r>
    </w:p>
    <w:p w:rsidR="00C10FE2" w:rsidRDefault="00C10FE2" w:rsidP="00C10FE2">
      <w:pPr>
        <w:pStyle w:val="a5"/>
        <w:numPr>
          <w:ilvl w:val="0"/>
          <w:numId w:val="7"/>
        </w:numPr>
        <w:rPr>
          <w:lang w:val="hu-HU"/>
        </w:rPr>
      </w:pPr>
      <w:r w:rsidRPr="00C10FE2">
        <w:rPr>
          <w:b/>
          <w:i/>
          <w:lang w:val="hu-HU"/>
        </w:rPr>
        <w:t>Az interferencia maximum feltétele</w:t>
      </w:r>
      <w:r>
        <w:rPr>
          <w:lang w:val="hu-HU"/>
        </w:rPr>
        <w:t xml:space="preserve">: a tér adott pontjában a rezgések amplitudója megnő (max), ha az összetevődő hullámok útkülönbsége </w:t>
      </w:r>
      <w:r>
        <w:rPr>
          <w:rFonts w:cstheme="minorHAnsi"/>
          <w:lang w:val="hu-HU"/>
        </w:rPr>
        <w:t>Δ</w:t>
      </w:r>
      <w:r>
        <w:rPr>
          <w:lang w:val="hu-HU"/>
        </w:rPr>
        <w:t>d egyenlő a hullámossz egész számú többszörösével:</w:t>
      </w:r>
    </w:p>
    <w:p w:rsidR="00C10FE2" w:rsidRDefault="00C10FE2" w:rsidP="00C10FE2">
      <w:pPr>
        <w:pStyle w:val="a5"/>
        <w:rPr>
          <w:rFonts w:eastAsiaTheme="minorEastAsia"/>
          <w:b/>
          <w:i/>
          <w:sz w:val="28"/>
          <w:szCs w:val="28"/>
          <w:lang w:val="hu-H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hu-HU"/>
            </w:rPr>
            <m:t>∆d=kλ</m:t>
          </m:r>
        </m:oMath>
      </m:oMathPara>
    </w:p>
    <w:p w:rsidR="00B35F26" w:rsidRDefault="00B35F26" w:rsidP="00B35F26">
      <w:pPr>
        <w:pStyle w:val="a5"/>
        <w:numPr>
          <w:ilvl w:val="0"/>
          <w:numId w:val="7"/>
        </w:numPr>
        <w:rPr>
          <w:lang w:val="hu-HU"/>
        </w:rPr>
      </w:pPr>
      <w:r w:rsidRPr="00C10FE2">
        <w:rPr>
          <w:b/>
          <w:i/>
          <w:lang w:val="hu-HU"/>
        </w:rPr>
        <w:t xml:space="preserve">Az interferencia </w:t>
      </w:r>
      <w:r>
        <w:rPr>
          <w:b/>
          <w:i/>
          <w:lang w:val="hu-HU"/>
        </w:rPr>
        <w:t>minimum</w:t>
      </w:r>
      <w:r w:rsidRPr="00C10FE2">
        <w:rPr>
          <w:b/>
          <w:i/>
          <w:lang w:val="hu-HU"/>
        </w:rPr>
        <w:t xml:space="preserve"> feltétele</w:t>
      </w:r>
      <w:r>
        <w:rPr>
          <w:lang w:val="hu-HU"/>
        </w:rPr>
        <w:t xml:space="preserve">: a tér adott pontjában a rezgések amplitudója minimális (min), ha az összetevődő hullámok útkülönbsége </w:t>
      </w:r>
      <w:r>
        <w:rPr>
          <w:rFonts w:cstheme="minorHAnsi"/>
          <w:lang w:val="hu-HU"/>
        </w:rPr>
        <w:t>Δ</w:t>
      </w:r>
      <w:r>
        <w:rPr>
          <w:lang w:val="hu-HU"/>
        </w:rPr>
        <w:t>d egyenlő a félhullámossz páratlan számú többszörösével:</w:t>
      </w:r>
    </w:p>
    <w:p w:rsidR="00B35F26" w:rsidRDefault="00B35F26" w:rsidP="00B35F26">
      <w:pPr>
        <w:pStyle w:val="a5"/>
        <w:rPr>
          <w:rFonts w:eastAsiaTheme="minorEastAsia"/>
          <w:b/>
          <w:i/>
          <w:sz w:val="28"/>
          <w:szCs w:val="28"/>
          <w:lang w:val="hu-H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hu-HU"/>
            </w:rPr>
            <m:t>∆d=(2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hu-HU"/>
            </w:rPr>
            <m:t>k+1)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hu-H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hu-HU"/>
                </w:rPr>
                <m:t>λ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hu-HU"/>
                </w:rPr>
                <m:t>2</m:t>
              </m:r>
            </m:den>
          </m:f>
        </m:oMath>
      </m:oMathPara>
    </w:p>
    <w:p w:rsidR="00B35F26" w:rsidRDefault="00B35F26" w:rsidP="00B35F26">
      <w:pPr>
        <w:pStyle w:val="a5"/>
        <w:rPr>
          <w:lang w:val="hu-HU"/>
        </w:rPr>
      </w:pPr>
    </w:p>
    <w:p w:rsidR="00C10FE2" w:rsidRDefault="00400765" w:rsidP="00400765">
      <w:pPr>
        <w:pStyle w:val="a5"/>
        <w:rPr>
          <w:lang w:val="hu-HU"/>
        </w:rPr>
      </w:pPr>
      <w:r>
        <w:rPr>
          <w:lang w:val="hu-HU"/>
        </w:rPr>
        <w:t xml:space="preserve"> Ahol </w:t>
      </w:r>
      <w:r w:rsidRPr="00400765">
        <w:rPr>
          <w:b/>
          <w:i/>
          <w:lang w:val="hu-HU"/>
        </w:rPr>
        <w:t>k = 0;1;2;3;....</w:t>
      </w:r>
      <w:r>
        <w:rPr>
          <w:lang w:val="hu-HU"/>
        </w:rPr>
        <w:t xml:space="preserve"> egész szám</w:t>
      </w:r>
    </w:p>
    <w:p w:rsidR="00400765" w:rsidRDefault="00400765" w:rsidP="00400765">
      <w:pPr>
        <w:pStyle w:val="a5"/>
        <w:rPr>
          <w:lang w:val="hu-HU"/>
        </w:rPr>
      </w:pPr>
    </w:p>
    <w:p w:rsidR="00400765" w:rsidRDefault="00400765" w:rsidP="00400765">
      <w:pPr>
        <w:pStyle w:val="a5"/>
        <w:rPr>
          <w:b/>
          <w:i/>
          <w:u w:val="single"/>
          <w:lang w:val="hu-HU"/>
        </w:rPr>
      </w:pPr>
      <w:r w:rsidRPr="00400765">
        <w:rPr>
          <w:b/>
          <w:i/>
          <w:u w:val="single"/>
          <w:lang w:val="hu-HU"/>
        </w:rPr>
        <w:t>Diffrakció.</w:t>
      </w:r>
    </w:p>
    <w:p w:rsidR="00400765" w:rsidRPr="00B5455C" w:rsidRDefault="00B5455C" w:rsidP="00400765">
      <w:pPr>
        <w:ind w:firstLine="708"/>
        <w:rPr>
          <w:i/>
          <w:lang w:val="hu-HU"/>
        </w:rPr>
      </w:pPr>
      <w:r>
        <w:rPr>
          <w:b/>
          <w:i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303530</wp:posOffset>
            </wp:positionV>
            <wp:extent cx="2861945" cy="1375410"/>
            <wp:effectExtent l="19050" t="0" r="0" b="0"/>
            <wp:wrapTight wrapText="bothSides">
              <wp:wrapPolygon edited="0">
                <wp:start x="-144" y="0"/>
                <wp:lineTo x="-144" y="21241"/>
                <wp:lineTo x="21566" y="21241"/>
                <wp:lineTo x="21566" y="0"/>
                <wp:lineTo x="-144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765" w:rsidRPr="00400765">
        <w:rPr>
          <w:b/>
          <w:i/>
          <w:lang w:val="hu-HU"/>
        </w:rPr>
        <w:t xml:space="preserve">Diffrakció </w:t>
      </w:r>
      <w:r w:rsidR="00400765">
        <w:rPr>
          <w:lang w:val="hu-HU"/>
        </w:rPr>
        <w:t xml:space="preserve"> </w:t>
      </w:r>
      <w:r w:rsidR="00400765" w:rsidRPr="00B5455C">
        <w:rPr>
          <w:i/>
          <w:lang w:val="hu-HU"/>
        </w:rPr>
        <w:t xml:space="preserve">- a hullámok nem egyenesvonalú terjedése az akadályokon, vagy a réseken való áthaladás során. </w:t>
      </w:r>
    </w:p>
    <w:p w:rsidR="000E6F31" w:rsidRDefault="00DA6ABE" w:rsidP="00400765">
      <w:pPr>
        <w:ind w:firstLine="708"/>
        <w:rPr>
          <w:i/>
          <w:lang w:val="hu-HU"/>
        </w:rPr>
      </w:pPr>
      <w:r w:rsidRPr="00B5455C">
        <w:rPr>
          <w:b/>
          <w:i/>
          <w:lang w:val="hu-HU"/>
        </w:rPr>
        <w:t>A fény diffrakciója</w:t>
      </w:r>
      <w:r>
        <w:rPr>
          <w:lang w:val="hu-HU"/>
        </w:rPr>
        <w:t xml:space="preserve"> </w:t>
      </w:r>
      <w:r w:rsidRPr="00B5455C">
        <w:rPr>
          <w:i/>
          <w:lang w:val="hu-HU"/>
        </w:rPr>
        <w:t>– a fény terjedése so</w:t>
      </w:r>
      <w:r w:rsidR="00B5455C" w:rsidRPr="00B5455C">
        <w:rPr>
          <w:i/>
          <w:lang w:val="hu-HU"/>
        </w:rPr>
        <w:t xml:space="preserve">rán eltér az egyenes vonaltól az akadályok </w:t>
      </w:r>
      <w:r w:rsidR="00B5455C">
        <w:rPr>
          <w:i/>
          <w:lang w:val="hu-HU"/>
        </w:rPr>
        <w:t xml:space="preserve">(rések) </w:t>
      </w:r>
      <w:r w:rsidR="00B5455C" w:rsidRPr="00B5455C">
        <w:rPr>
          <w:i/>
          <w:lang w:val="hu-HU"/>
        </w:rPr>
        <w:t>perem</w:t>
      </w:r>
      <w:r w:rsidR="00B5455C">
        <w:rPr>
          <w:i/>
          <w:lang w:val="hu-HU"/>
        </w:rPr>
        <w:t>én</w:t>
      </w:r>
      <w:r w:rsidR="00B5455C" w:rsidRPr="00B5455C">
        <w:rPr>
          <w:i/>
          <w:lang w:val="hu-HU"/>
        </w:rPr>
        <w:t xml:space="preserve"> történő elhaladása során. </w:t>
      </w:r>
    </w:p>
    <w:p w:rsidR="000E6F31" w:rsidRPr="000E6F31" w:rsidRDefault="000E6F31" w:rsidP="000E6F31">
      <w:pPr>
        <w:rPr>
          <w:lang w:val="hu-HU"/>
        </w:rPr>
      </w:pPr>
    </w:p>
    <w:p w:rsidR="000E6F31" w:rsidRDefault="000E6F31" w:rsidP="000E6F31">
      <w:pPr>
        <w:rPr>
          <w:lang w:val="hu-HU"/>
        </w:rPr>
      </w:pPr>
    </w:p>
    <w:p w:rsidR="00A33F3C" w:rsidRDefault="00A33F3C" w:rsidP="00A33F3C">
      <w:pPr>
        <w:pStyle w:val="a5"/>
        <w:ind w:left="1080"/>
        <w:rPr>
          <w:b/>
          <w:lang w:val="hu-HU"/>
        </w:rPr>
      </w:pPr>
    </w:p>
    <w:p w:rsidR="00A33F3C" w:rsidRDefault="00A33F3C" w:rsidP="00A33F3C">
      <w:pPr>
        <w:pStyle w:val="a5"/>
        <w:ind w:left="1080"/>
        <w:rPr>
          <w:b/>
          <w:lang w:val="hu-HU"/>
        </w:rPr>
      </w:pPr>
    </w:p>
    <w:p w:rsidR="00A33F3C" w:rsidRDefault="00A33F3C" w:rsidP="00A33F3C">
      <w:pPr>
        <w:pStyle w:val="a5"/>
        <w:ind w:left="1080"/>
        <w:rPr>
          <w:b/>
          <w:lang w:val="hu-HU"/>
        </w:rPr>
      </w:pPr>
    </w:p>
    <w:p w:rsidR="00A33F3C" w:rsidRPr="00A33F3C" w:rsidRDefault="00A33F3C" w:rsidP="00A33F3C">
      <w:pPr>
        <w:pStyle w:val="a5"/>
        <w:ind w:left="567"/>
        <w:jc w:val="both"/>
        <w:rPr>
          <w:b/>
          <w:i/>
          <w:lang w:val="hu-HU"/>
        </w:rPr>
      </w:pPr>
      <w:r w:rsidRPr="00A33F3C">
        <w:rPr>
          <w:b/>
          <w:i/>
          <w:lang w:val="hu-HU"/>
        </w:rPr>
        <w:t>Diffrakciós interferencia kép</w:t>
      </w:r>
    </w:p>
    <w:p w:rsidR="00A33F3C" w:rsidRDefault="00A33F3C" w:rsidP="00A33F3C">
      <w:pPr>
        <w:pStyle w:val="a5"/>
        <w:ind w:left="1080"/>
        <w:rPr>
          <w:b/>
          <w:lang w:val="hu-HU"/>
        </w:rPr>
      </w:pPr>
    </w:p>
    <w:p w:rsidR="000E6F31" w:rsidRPr="00A33F3C" w:rsidRDefault="000E6F31" w:rsidP="000E6F31">
      <w:pPr>
        <w:pStyle w:val="a5"/>
        <w:ind w:left="1080"/>
        <w:rPr>
          <w:b/>
          <w:i/>
          <w:lang w:val="hu-HU"/>
        </w:rPr>
      </w:pPr>
      <w:r w:rsidRPr="00A33F3C">
        <w:rPr>
          <w:b/>
          <w:i/>
          <w:lang w:val="hu-HU"/>
        </w:rPr>
        <w:t>Feladatok.</w:t>
      </w:r>
    </w:p>
    <w:p w:rsidR="000E6F31" w:rsidRDefault="000E6F31" w:rsidP="000E6F31">
      <w:pPr>
        <w:pStyle w:val="a5"/>
        <w:numPr>
          <w:ilvl w:val="0"/>
          <w:numId w:val="8"/>
        </w:numPr>
        <w:rPr>
          <w:lang w:val="hu-HU"/>
        </w:rPr>
      </w:pPr>
      <w:r>
        <w:rPr>
          <w:lang w:val="hu-HU"/>
        </w:rPr>
        <w:t>A tér egyik pontjába 2</w:t>
      </w:r>
      <w:r>
        <w:rPr>
          <w:rFonts w:cstheme="minorHAnsi"/>
          <w:lang w:val="hu-HU"/>
        </w:rPr>
        <w:t>µ</w:t>
      </w:r>
      <w:r>
        <w:rPr>
          <w:lang w:val="hu-HU"/>
        </w:rPr>
        <w:t>m útkülönbséggel érkeznek a 400nm hullámhosszú, lila fény hullámok. Erősödik, vagy gyengül a fény ebben a pontban?</w:t>
      </w:r>
    </w:p>
    <w:p w:rsidR="000E6F31" w:rsidRDefault="000E6F31" w:rsidP="000E6F31">
      <w:pPr>
        <w:pStyle w:val="a5"/>
        <w:ind w:left="1440"/>
        <w:rPr>
          <w:rFonts w:eastAsiaTheme="minorEastAsia"/>
          <w:lang w:val="hu-HU"/>
        </w:rPr>
      </w:pPr>
      <w:r w:rsidRPr="00043A08">
        <w:rPr>
          <w:i/>
          <w:u w:val="single"/>
          <w:lang w:val="hu-HU"/>
        </w:rPr>
        <w:t>Adva:</w:t>
      </w:r>
      <w:r>
        <w:rPr>
          <w:lang w:val="hu-HU"/>
        </w:rPr>
        <w:t xml:space="preserve"> </w:t>
      </w:r>
      <m:oMath>
        <m:r>
          <w:rPr>
            <w:rFonts w:ascii="Cambria Math" w:hAnsi="Cambria Math"/>
            <w:lang w:val="hu-HU"/>
          </w:rPr>
          <m:t>∆d=2*</m:t>
        </m:r>
        <m:sSup>
          <m:sSupPr>
            <m:ctrlPr>
              <w:rPr>
                <w:rFonts w:ascii="Cambria Math" w:hAnsi="Cambria Math"/>
                <w:i/>
                <w:lang w:val="hu-HU"/>
              </w:rPr>
            </m:ctrlPr>
          </m:sSupPr>
          <m:e>
            <m:r>
              <w:rPr>
                <w:rFonts w:ascii="Cambria Math" w:hAnsi="Cambria Math"/>
                <w:lang w:val="hu-HU"/>
              </w:rPr>
              <m:t>10</m:t>
            </m:r>
          </m:e>
          <m:sup>
            <m:r>
              <w:rPr>
                <w:rFonts w:ascii="Cambria Math" w:hAnsi="Cambria Math"/>
                <w:lang w:val="hu-HU"/>
              </w:rPr>
              <m:t>-6</m:t>
            </m:r>
          </m:sup>
        </m:sSup>
        <m:r>
          <w:rPr>
            <w:rFonts w:ascii="Cambria Math" w:hAnsi="Cambria Math"/>
            <w:lang w:val="hu-HU"/>
          </w:rPr>
          <m:t xml:space="preserve">m; </m:t>
        </m:r>
        <m:r>
          <m:rPr>
            <m:sty m:val="p"/>
          </m:rPr>
          <w:rPr>
            <w:rFonts w:ascii="Cambria Math" w:eastAsiaTheme="minorEastAsia" w:hAnsi="Cambria Math"/>
            <w:lang w:val="hu-HU"/>
          </w:rPr>
          <m:t>λ=400nm=4*</m:t>
        </m:r>
        <m:sSup>
          <m:sSupPr>
            <m:ctrlPr>
              <w:rPr>
                <w:rFonts w:ascii="Cambria Math" w:eastAsiaTheme="minorEastAsia" w:hAnsi="Cambria Math"/>
                <w:lang w:val="hu-HU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hu-HU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hu-HU"/>
              </w:rPr>
              <m:t>-7</m:t>
            </m:r>
          </m:sup>
        </m:sSup>
        <m:r>
          <w:rPr>
            <w:rFonts w:ascii="Cambria Math" w:eastAsiaTheme="minorEastAsia" w:hAnsi="Cambria Math"/>
            <w:lang w:val="hu-HU"/>
          </w:rPr>
          <m:t>m</m:t>
        </m:r>
        <m:r>
          <m:rPr>
            <m:sty m:val="bi"/>
          </m:rPr>
          <w:rPr>
            <w:rFonts w:ascii="Cambria Math" w:eastAsiaTheme="minorEastAsia" w:hAnsi="Cambria Math"/>
            <w:lang w:val="hu-HU"/>
          </w:rPr>
          <m:t>; k=</m:t>
        </m:r>
        <m:f>
          <m:fPr>
            <m:ctrlPr>
              <w:rPr>
                <w:rFonts w:ascii="Cambria Math" w:eastAsiaTheme="minorEastAsia" w:hAnsi="Cambria Math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hu-HU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hu-HU"/>
              </w:rPr>
              <m:t>λ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hu-HU"/>
          </w:rPr>
          <m:t>=?</m:t>
        </m:r>
      </m:oMath>
    </w:p>
    <w:p w:rsidR="00043A08" w:rsidRDefault="00043A08" w:rsidP="000E6F31">
      <w:pPr>
        <w:pStyle w:val="a5"/>
        <w:ind w:left="1440"/>
        <w:rPr>
          <w:rFonts w:eastAsiaTheme="minorEastAsia"/>
          <w:lang w:val="hu-HU"/>
        </w:rPr>
      </w:pPr>
      <w:r w:rsidRPr="00043A08">
        <w:rPr>
          <w:rFonts w:eastAsiaTheme="minorEastAsia"/>
          <w:i/>
          <w:u w:val="single"/>
          <w:lang w:val="hu-HU"/>
        </w:rPr>
        <w:t>Megoldás:</w:t>
      </w:r>
      <w:r>
        <w:rPr>
          <w:rFonts w:eastAsiaTheme="minorEastAsia"/>
          <w:lang w:val="hu-H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hu-HU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hu-HU"/>
              </w:rPr>
              <m:t>λ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hu-HU"/>
          </w:rPr>
          <m:t>=</m:t>
        </m:r>
        <m:f>
          <m:fPr>
            <m:ctrlPr>
              <w:rPr>
                <w:rFonts w:ascii="Cambria Math" w:eastAsiaTheme="minorEastAsia" w:hAnsi="Cambria Math"/>
                <w:lang w:val="hu-HU"/>
              </w:rPr>
            </m:ctrlPr>
          </m:fPr>
          <m:num>
            <m:r>
              <w:rPr>
                <w:rFonts w:ascii="Cambria Math" w:hAnsi="Cambria Math"/>
                <w:lang w:val="hu-HU"/>
              </w:rPr>
              <m:t>2*</m:t>
            </m:r>
            <m:sSup>
              <m:sSupPr>
                <m:ctrlPr>
                  <w:rPr>
                    <w:rFonts w:ascii="Cambria Math" w:hAnsi="Cambria Math"/>
                    <w:i/>
                    <w:lang w:val="hu-HU"/>
                  </w:rPr>
                </m:ctrlPr>
              </m:sSupPr>
              <m:e>
                <m:r>
                  <w:rPr>
                    <w:rFonts w:ascii="Cambria Math" w:hAnsi="Cambria Math"/>
                    <w:lang w:val="hu-HU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hu-HU"/>
                  </w:rPr>
                  <m:t>-6</m:t>
                </m:r>
              </m:sup>
            </m:sSup>
            <m:r>
              <w:rPr>
                <w:rFonts w:ascii="Cambria Math" w:hAnsi="Cambria Math"/>
                <w:lang w:val="hu-HU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hu-HU"/>
              </w:rPr>
              <m:t>4*</m:t>
            </m:r>
            <m:sSup>
              <m:sSupPr>
                <m:ctrlPr>
                  <w:rPr>
                    <w:rFonts w:ascii="Cambria Math" w:eastAsiaTheme="minorEastAsia" w:hAnsi="Cambria Math"/>
                    <w:lang w:val="hu-H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hu-HU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hu-HU"/>
                  </w:rPr>
                  <m:t>-7</m:t>
                </m:r>
              </m:sup>
            </m:sSup>
            <m:r>
              <w:rPr>
                <w:rFonts w:ascii="Cambria Math" w:eastAsiaTheme="minorEastAsia" w:hAnsi="Cambria Math"/>
                <w:lang w:val="hu-HU"/>
              </w:rPr>
              <m:t>m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hu-HU"/>
          </w:rPr>
          <m:t>=0,5*10=5</m:t>
        </m:r>
      </m:oMath>
    </w:p>
    <w:p w:rsidR="00043A08" w:rsidRDefault="00043A08" w:rsidP="000E6F31">
      <w:pPr>
        <w:pStyle w:val="a5"/>
        <w:ind w:left="1440"/>
        <w:rPr>
          <w:rFonts w:eastAsiaTheme="minorEastAsia"/>
          <w:lang w:val="hu-HU"/>
        </w:rPr>
      </w:pPr>
      <w:r w:rsidRPr="00043A08">
        <w:rPr>
          <w:rFonts w:eastAsiaTheme="minorEastAsia"/>
          <w:i/>
          <w:u w:val="single"/>
          <w:lang w:val="hu-HU"/>
        </w:rPr>
        <w:t>Felelet:</w:t>
      </w:r>
      <w:r>
        <w:rPr>
          <w:rFonts w:eastAsiaTheme="minorEastAsia"/>
          <w:lang w:val="hu-HU"/>
        </w:rPr>
        <w:t xml:space="preserve"> k=5, tehát erősödés lesz.</w:t>
      </w:r>
    </w:p>
    <w:p w:rsidR="00043A08" w:rsidRPr="00043A08" w:rsidRDefault="00043A08" w:rsidP="00043A08">
      <w:pPr>
        <w:pStyle w:val="a5"/>
        <w:numPr>
          <w:ilvl w:val="0"/>
          <w:numId w:val="8"/>
        </w:numPr>
        <w:rPr>
          <w:lang w:val="hu-HU"/>
        </w:rPr>
      </w:pPr>
      <w:r>
        <w:rPr>
          <w:rFonts w:eastAsiaTheme="minorEastAsia"/>
          <w:lang w:val="hu-HU"/>
        </w:rPr>
        <w:t>A fénysugár sík tükörre esik. A beesési szög kétszer akkora mint a tükör és a beeső sugár közötti szög. Mivel egyenlő a visszverődési szög?</w:t>
      </w:r>
    </w:p>
    <w:p w:rsidR="00043A08" w:rsidRDefault="00B52D62" w:rsidP="00043A08">
      <w:pPr>
        <w:pStyle w:val="a5"/>
        <w:ind w:left="1440"/>
        <w:rPr>
          <w:rFonts w:eastAsiaTheme="minorEastAsia"/>
          <w:lang w:val="hu-HU"/>
        </w:rPr>
      </w:pPr>
      <w:r w:rsidRPr="00B52D62">
        <w:rPr>
          <w:rFonts w:eastAsiaTheme="minorEastAsia"/>
          <w:i/>
          <w:noProof/>
          <w:u w:val="single"/>
          <w:lang w:eastAsia="ru-RU"/>
        </w:rPr>
        <w:pict>
          <v:shape id="_x0000_s1032" type="#_x0000_t32" style="position:absolute;left:0;text-align:left;margin-left:390.5pt;margin-top:6.4pt;width:0;height:53.25pt;flip:y;z-index:251671552" o:connectortype="straight"/>
        </w:pict>
      </w:r>
      <w:r w:rsidR="00043A08" w:rsidRPr="00177CC4">
        <w:rPr>
          <w:rFonts w:eastAsiaTheme="minorEastAsia"/>
          <w:i/>
          <w:u w:val="single"/>
          <w:lang w:val="hu-HU"/>
        </w:rPr>
        <w:t>Adva:</w:t>
      </w:r>
      <w:r w:rsidR="00043A08">
        <w:rPr>
          <w:rFonts w:eastAsiaTheme="minorEastAsia"/>
          <w:lang w:val="hu-HU"/>
        </w:rPr>
        <w:t xml:space="preserve"> </w:t>
      </w:r>
      <m:oMath>
        <m:r>
          <w:rPr>
            <w:rFonts w:ascii="Cambria Math" w:eastAsiaTheme="minorEastAsia" w:hAnsi="Cambria Math"/>
            <w:lang w:val="hu-HU"/>
          </w:rPr>
          <m:t>α=2δ;   β=?</m:t>
        </m:r>
      </m:oMath>
    </w:p>
    <w:p w:rsidR="00043A08" w:rsidRDefault="00B52D62" w:rsidP="00B83367">
      <w:pPr>
        <w:pStyle w:val="a5"/>
        <w:tabs>
          <w:tab w:val="left" w:pos="7878"/>
        </w:tabs>
        <w:ind w:left="1440"/>
        <w:rPr>
          <w:rFonts w:eastAsiaTheme="minorEastAsia"/>
          <w:lang w:val="hu-HU"/>
        </w:rPr>
      </w:pPr>
      <w:r>
        <w:rPr>
          <w:rFonts w:eastAsiaTheme="minorEastAsia"/>
          <w:noProof/>
          <w:lang w:eastAsia="ru-RU"/>
        </w:rPr>
        <w:pict>
          <v:shape id="_x0000_s1031" type="#_x0000_t32" style="position:absolute;left:0;text-align:left;margin-left:390.5pt;margin-top:3.7pt;width:29.05pt;height:41.75pt;flip:y;z-index:251670528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30" type="#_x0000_t32" style="position:absolute;left:0;text-align:left;margin-left:353pt;margin-top:3.7pt;width:37.5pt;height:41.75pt;z-index:251669504" o:connectortype="straight">
            <v:stroke endarrow="block"/>
          </v:shape>
        </w:pict>
      </w:r>
      <w:r w:rsidR="00B83367">
        <w:rPr>
          <w:rFonts w:eastAsiaTheme="minorEastAsia"/>
          <w:lang w:val="hu-HU"/>
        </w:rPr>
        <w:tab/>
      </w:r>
      <m:oMath>
        <m:r>
          <w:rPr>
            <w:rFonts w:ascii="Cambria Math" w:eastAsiaTheme="minorEastAsia" w:hAnsi="Cambria Math"/>
            <w:lang w:val="hu-HU"/>
          </w:rPr>
          <m:t>β</m:t>
        </m:r>
      </m:oMath>
    </w:p>
    <w:p w:rsidR="00043A08" w:rsidRDefault="00B52D62" w:rsidP="00B83367">
      <w:pPr>
        <w:pStyle w:val="a5"/>
        <w:tabs>
          <w:tab w:val="left" w:pos="7611"/>
        </w:tabs>
        <w:ind w:left="1440"/>
        <w:rPr>
          <w:rFonts w:eastAsiaTheme="minorEastAsia"/>
          <w:lang w:val="hu-HU"/>
        </w:rPr>
      </w:pPr>
      <w:r>
        <w:rPr>
          <w:rFonts w:eastAsiaTheme="minorEastAsia"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390.5pt;margin-top:12.45pt;width:11.7pt;height:7.15pt;z-index:251674624" coordsize="20880,21600" adj=",-972327" path="wr-21600,,21600,43200,,,20880,16069nfewr-21600,,21600,43200,,,20880,16069l,21600nsxe">
            <v:path o:connectlocs="0,0;20880,16069;0,21600"/>
          </v:shape>
        </w:pict>
      </w:r>
      <w:r w:rsidR="00B83367">
        <w:rPr>
          <w:rFonts w:eastAsiaTheme="minorEastAsia"/>
          <w:lang w:val="hu-HU"/>
        </w:rPr>
        <w:tab/>
      </w:r>
      <m:oMath>
        <m:r>
          <w:rPr>
            <w:rFonts w:ascii="Cambria Math" w:eastAsiaTheme="minorEastAsia" w:hAnsi="Cambria Math"/>
            <w:lang w:val="hu-HU"/>
          </w:rPr>
          <m:t>α</m:t>
        </m:r>
      </m:oMath>
    </w:p>
    <w:p w:rsidR="00043A08" w:rsidRDefault="00B52D62" w:rsidP="00043A08">
      <w:pPr>
        <w:pStyle w:val="a5"/>
        <w:ind w:left="1440"/>
        <w:rPr>
          <w:rFonts w:eastAsiaTheme="minorEastAsia"/>
          <w:lang w:val="hu-HU"/>
        </w:rPr>
      </w:pPr>
      <w:r w:rsidRPr="00B52D62">
        <w:rPr>
          <w:rFonts w:eastAsiaTheme="minorEastAsia"/>
          <w:i/>
          <w:noProof/>
          <w:u w:val="single"/>
          <w:lang w:eastAsia="ru-RU"/>
        </w:rPr>
        <w:pict>
          <v:shape id="_x0000_s1040" type="#_x0000_t19" style="position:absolute;left:0;text-align:left;margin-left:383.35pt;margin-top:1.25pt;width:7.15pt;height:7.15pt;flip:x;z-index:251676672"/>
        </w:pict>
      </w:r>
      <w:r w:rsidRPr="00B52D62">
        <w:rPr>
          <w:rFonts w:eastAsiaTheme="minorEastAsia"/>
          <w:i/>
          <w:noProof/>
          <w:u w:val="single"/>
          <w:lang w:eastAsia="ru-RU"/>
        </w:rPr>
        <w:pict>
          <v:shape id="_x0000_s1038" type="#_x0000_t19" style="position:absolute;left:0;text-align:left;margin-left:372.45pt;margin-top:1.25pt;width:7.15pt;height:13.3pt;flip:x;z-index:251675648"/>
        </w:pict>
      </w:r>
      <w:r w:rsidRPr="00B52D62">
        <w:rPr>
          <w:rFonts w:eastAsiaTheme="minorEastAsia"/>
          <w:i/>
          <w:noProof/>
          <w:u w:val="single"/>
          <w:lang w:eastAsia="ru-RU"/>
        </w:rPr>
        <w:pict>
          <v:shape id="_x0000_s1033" type="#_x0000_t32" style="position:absolute;left:0;text-align:left;margin-left:340.3pt;margin-top:14.55pt;width:121.6pt;height:0;z-index:251672576" o:connectortype="straight" strokeweight="2.25pt"/>
        </w:pict>
      </w:r>
      <w:r w:rsidR="00043A08" w:rsidRPr="00177CC4">
        <w:rPr>
          <w:rFonts w:eastAsiaTheme="minorEastAsia"/>
          <w:i/>
          <w:u w:val="single"/>
          <w:lang w:val="hu-HU"/>
        </w:rPr>
        <w:t>Megoldás:</w:t>
      </w:r>
      <w:r w:rsidR="00043A08">
        <w:rPr>
          <w:rFonts w:eastAsiaTheme="minorEastAsia"/>
          <w:lang w:val="hu-HU"/>
        </w:rPr>
        <w:t xml:space="preserve"> </w:t>
      </w:r>
      <m:oMath>
        <m:r>
          <w:rPr>
            <w:rFonts w:ascii="Cambria Math" w:eastAsiaTheme="minorEastAsia" w:hAnsi="Cambria Math"/>
            <w:lang w:val="hu-HU"/>
          </w:rPr>
          <m:t>α+δ=</m:t>
        </m:r>
        <m:sSup>
          <m:sSupPr>
            <m:ctrlPr>
              <w:rPr>
                <w:rFonts w:ascii="Cambria Math" w:eastAsiaTheme="minorEastAsia" w:hAnsi="Cambria Math"/>
                <w:i/>
                <w:lang w:val="hu-HU"/>
              </w:rPr>
            </m:ctrlPr>
          </m:sSupPr>
          <m:e>
            <m:r>
              <w:rPr>
                <w:rFonts w:ascii="Cambria Math" w:eastAsiaTheme="minorEastAsia" w:hAnsi="Cambria Math"/>
                <w:lang w:val="hu-HU"/>
              </w:rPr>
              <m:t>90</m:t>
            </m:r>
          </m:e>
          <m:sup>
            <m:r>
              <w:rPr>
                <w:rFonts w:ascii="Cambria Math" w:eastAsiaTheme="minorEastAsia" w:hAnsi="Cambria Math"/>
                <w:lang w:val="hu-HU"/>
              </w:rPr>
              <m:t>0</m:t>
            </m:r>
          </m:sup>
        </m:sSup>
        <m:r>
          <w:rPr>
            <w:rFonts w:ascii="Cambria Math" w:eastAsiaTheme="minorEastAsia" w:hAnsi="Cambria Math"/>
            <w:lang w:val="hu-HU"/>
          </w:rPr>
          <m:t>;   α+</m:t>
        </m:r>
        <m:f>
          <m:fPr>
            <m:ctrlPr>
              <w:rPr>
                <w:rFonts w:ascii="Cambria Math" w:eastAsiaTheme="minorEastAsia" w:hAnsi="Cambria Math"/>
                <w:i/>
                <w:lang w:val="hu-HU"/>
              </w:rPr>
            </m:ctrlPr>
          </m:fPr>
          <m:num>
            <m:r>
              <w:rPr>
                <w:rFonts w:ascii="Cambria Math" w:eastAsiaTheme="minorEastAsia" w:hAnsi="Cambria Math"/>
                <w:lang w:val="hu-HU"/>
              </w:rPr>
              <m:t>α</m:t>
            </m:r>
          </m:num>
          <m:den>
            <m:r>
              <w:rPr>
                <w:rFonts w:ascii="Cambria Math" w:eastAsiaTheme="minorEastAsia" w:hAnsi="Cambria Math"/>
                <w:lang w:val="hu-HU"/>
              </w:rPr>
              <m:t>2</m:t>
            </m:r>
          </m:den>
        </m:f>
        <m:r>
          <w:rPr>
            <w:rFonts w:ascii="Cambria Math" w:eastAsiaTheme="minorEastAsia" w:hAnsi="Cambria Math"/>
            <w:lang w:val="hu-H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hu-HU"/>
              </w:rPr>
            </m:ctrlPr>
          </m:sSupPr>
          <m:e>
            <m:r>
              <w:rPr>
                <w:rFonts w:ascii="Cambria Math" w:eastAsiaTheme="minorEastAsia" w:hAnsi="Cambria Math"/>
                <w:lang w:val="hu-HU"/>
              </w:rPr>
              <m:t>90</m:t>
            </m:r>
          </m:e>
          <m:sup>
            <m:r>
              <w:rPr>
                <w:rFonts w:ascii="Cambria Math" w:eastAsiaTheme="minorEastAsia" w:hAnsi="Cambria Math"/>
                <w:lang w:val="hu-HU"/>
              </w:rPr>
              <m:t>0</m:t>
            </m:r>
          </m:sup>
        </m:sSup>
        <m:r>
          <w:rPr>
            <w:rFonts w:ascii="Cambria Math" w:eastAsiaTheme="minorEastAsia" w:hAnsi="Cambria Math"/>
            <w:lang w:val="hu-HU"/>
          </w:rPr>
          <m:t>;  α=</m:t>
        </m:r>
        <m:f>
          <m:fPr>
            <m:ctrlPr>
              <w:rPr>
                <w:rFonts w:ascii="Cambria Math" w:eastAsiaTheme="minorEastAsia" w:hAnsi="Cambria Math"/>
                <w:i/>
                <w:lang w:val="hu-H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hu-H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hu-HU"/>
                  </w:rPr>
                  <m:t>90</m:t>
                </m:r>
              </m:e>
              <m:sup>
                <m:r>
                  <w:rPr>
                    <w:rFonts w:ascii="Cambria Math" w:eastAsiaTheme="minorEastAsia" w:hAnsi="Cambria Math"/>
                    <w:lang w:val="hu-HU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hu-HU"/>
              </w:rPr>
              <m:t>1,5</m:t>
            </m:r>
          </m:den>
        </m:f>
        <m:r>
          <w:rPr>
            <w:rFonts w:ascii="Cambria Math" w:eastAsiaTheme="minorEastAsia" w:hAnsi="Cambria Math"/>
            <w:lang w:val="hu-H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hu-HU"/>
              </w:rPr>
            </m:ctrlPr>
          </m:sSupPr>
          <m:e>
            <m:r>
              <w:rPr>
                <w:rFonts w:ascii="Cambria Math" w:eastAsiaTheme="minorEastAsia" w:hAnsi="Cambria Math"/>
                <w:lang w:val="hu-HU"/>
              </w:rPr>
              <m:t>60</m:t>
            </m:r>
          </m:e>
          <m:sup>
            <m:r>
              <w:rPr>
                <w:rFonts w:ascii="Cambria Math" w:eastAsiaTheme="minorEastAsia" w:hAnsi="Cambria Math"/>
                <w:lang w:val="hu-HU"/>
              </w:rPr>
              <m:t>0</m:t>
            </m:r>
          </m:sup>
        </m:sSup>
      </m:oMath>
      <w:r w:rsidR="00B83367">
        <w:rPr>
          <w:rFonts w:eastAsiaTheme="minorEastAsia"/>
          <w:lang w:val="hu-HU"/>
        </w:rPr>
        <w:t xml:space="preserve">                </w:t>
      </w:r>
      <m:oMath>
        <m:r>
          <w:rPr>
            <w:rFonts w:ascii="Cambria Math" w:eastAsiaTheme="minorEastAsia" w:hAnsi="Cambria Math"/>
            <w:lang w:val="hu-HU"/>
          </w:rPr>
          <m:t>δ</m:t>
        </m:r>
      </m:oMath>
      <w:r w:rsidR="00B83367">
        <w:rPr>
          <w:rFonts w:eastAsiaTheme="minorEastAsia"/>
          <w:lang w:val="hu-HU"/>
        </w:rPr>
        <w:t xml:space="preserve">  </w:t>
      </w:r>
    </w:p>
    <w:p w:rsidR="00177CC4" w:rsidRDefault="00177CC4" w:rsidP="00043A08">
      <w:pPr>
        <w:pStyle w:val="a5"/>
        <w:ind w:left="1440"/>
        <w:rPr>
          <w:rFonts w:eastAsiaTheme="minorEastAsia"/>
          <w:lang w:val="hu-HU"/>
        </w:rPr>
      </w:pPr>
      <m:oMathPara>
        <m:oMath>
          <m:r>
            <w:rPr>
              <w:rFonts w:ascii="Cambria Math" w:eastAsiaTheme="minorEastAsia" w:hAnsi="Cambria Math"/>
              <w:lang w:val="hu-HU"/>
            </w:rPr>
            <m:t>β=α=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hu-H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hu-HU"/>
                </w:rPr>
                <m:t>60</m:t>
              </m:r>
            </m:e>
            <m:sup>
              <m:r>
                <w:rPr>
                  <w:rFonts w:ascii="Cambria Math" w:eastAsiaTheme="minorEastAsia" w:hAnsi="Cambria Math"/>
                  <w:lang w:val="hu-HU"/>
                </w:rPr>
                <m:t>0</m:t>
              </m:r>
            </m:sup>
          </m:sSup>
        </m:oMath>
      </m:oMathPara>
    </w:p>
    <w:p w:rsidR="00177CC4" w:rsidRDefault="00177CC4" w:rsidP="00177CC4">
      <w:pPr>
        <w:rPr>
          <w:rFonts w:eastAsiaTheme="minorEastAsia"/>
          <w:lang w:val="hu-HU"/>
        </w:rPr>
      </w:pPr>
      <w:r w:rsidRPr="00177CC4">
        <w:rPr>
          <w:rFonts w:eastAsiaTheme="minorEastAsia"/>
          <w:i/>
          <w:u w:val="single"/>
          <w:lang w:val="hu-HU"/>
        </w:rPr>
        <w:t>Felelet:</w:t>
      </w:r>
      <w:r>
        <w:rPr>
          <w:rFonts w:eastAsiaTheme="minorEastAsia"/>
          <w:lang w:val="hu-HU"/>
        </w:rPr>
        <w:t xml:space="preserve"> a visszaverődési szög 60</w:t>
      </w:r>
      <w:r>
        <w:rPr>
          <w:rFonts w:eastAsiaTheme="minorEastAsia"/>
          <w:vertAlign w:val="superscript"/>
          <w:lang w:val="hu-HU"/>
        </w:rPr>
        <w:t>0</w:t>
      </w:r>
      <w:r>
        <w:rPr>
          <w:rFonts w:eastAsiaTheme="minorEastAsia"/>
          <w:lang w:val="hu-HU"/>
        </w:rPr>
        <w:t>.</w:t>
      </w:r>
    </w:p>
    <w:p w:rsidR="00B83367" w:rsidRDefault="00B83367" w:rsidP="00D87E63">
      <w:pPr>
        <w:pStyle w:val="a5"/>
        <w:numPr>
          <w:ilvl w:val="0"/>
          <w:numId w:val="8"/>
        </w:numPr>
        <w:ind w:left="0"/>
        <w:rPr>
          <w:rFonts w:eastAsiaTheme="minorEastAsia"/>
          <w:lang w:val="hu-HU"/>
        </w:rPr>
      </w:pPr>
      <w:r>
        <w:rPr>
          <w:rFonts w:eastAsiaTheme="minorEastAsia"/>
          <w:lang w:val="hu-HU"/>
        </w:rPr>
        <w:t>A beesési szög 30</w:t>
      </w:r>
      <w:r>
        <w:rPr>
          <w:rFonts w:eastAsiaTheme="minorEastAsia"/>
          <w:vertAlign w:val="superscript"/>
          <w:lang w:val="hu-HU"/>
        </w:rPr>
        <w:t>0</w:t>
      </w:r>
      <w:r>
        <w:rPr>
          <w:rFonts w:eastAsiaTheme="minorEastAsia"/>
          <w:lang w:val="hu-HU"/>
        </w:rPr>
        <w:t>-al egyenlő.</w:t>
      </w:r>
      <w:r w:rsidR="00795196">
        <w:rPr>
          <w:rFonts w:eastAsiaTheme="minorEastAsia"/>
          <w:lang w:val="hu-HU"/>
        </w:rPr>
        <w:t xml:space="preserve"> A</w:t>
      </w:r>
      <w:r>
        <w:rPr>
          <w:rFonts w:eastAsiaTheme="minorEastAsia"/>
          <w:lang w:val="hu-HU"/>
        </w:rPr>
        <w:t xml:space="preserve"> beesési sugár és a megtört sugár közötti szög 140</w:t>
      </w:r>
      <w:r>
        <w:rPr>
          <w:rFonts w:eastAsiaTheme="minorEastAsia"/>
          <w:vertAlign w:val="superscript"/>
          <w:lang w:val="hu-HU"/>
        </w:rPr>
        <w:t>0</w:t>
      </w:r>
      <w:r w:rsidR="00795196">
        <w:rPr>
          <w:rFonts w:eastAsiaTheme="minorEastAsia"/>
          <w:lang w:val="hu-HU"/>
        </w:rPr>
        <w:t>. Kisebb, vagy nagyobb volt annak a közegnek a törésmutatója, amelyben a beeső sugár haladt?</w:t>
      </w:r>
    </w:p>
    <w:p w:rsidR="00795196" w:rsidRDefault="00B52D62" w:rsidP="00795196">
      <w:pPr>
        <w:pStyle w:val="a5"/>
        <w:ind w:left="1440"/>
        <w:rPr>
          <w:rFonts w:eastAsiaTheme="minorEastAsia"/>
          <w:lang w:val="hu-HU"/>
        </w:rPr>
      </w:pPr>
      <w:r>
        <w:rPr>
          <w:rFonts w:eastAsiaTheme="minorEastAsia"/>
          <w:noProof/>
          <w:lang w:eastAsia="ru-RU"/>
        </w:rPr>
        <w:pict>
          <v:shape id="_x0000_s1043" type="#_x0000_t32" style="position:absolute;left:0;text-align:left;margin-left:383.35pt;margin-top:9.5pt;width:31.05pt;height:48.4pt;z-index:251679744" o:connectortype="straight">
            <v:stroke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42" type="#_x0000_t32" style="position:absolute;left:0;text-align:left;margin-left:413.8pt;margin-top:4.05pt;width:.6pt;height:98.65pt;flip:x y;z-index:251678720" o:connectortype="straight"/>
        </w:pict>
      </w:r>
      <w:r w:rsidR="00795196">
        <w:rPr>
          <w:rFonts w:eastAsiaTheme="minorEastAsia"/>
          <w:lang w:val="hu-HU"/>
        </w:rPr>
        <w:t xml:space="preserve">Adva: </w:t>
      </w:r>
      <m:oMath>
        <m:r>
          <w:rPr>
            <w:rFonts w:ascii="Cambria Math" w:eastAsiaTheme="minorEastAsia" w:hAnsi="Cambria Math"/>
            <w:lang w:val="hu-HU"/>
          </w:rPr>
          <m:t>α=</m:t>
        </m:r>
        <m:sSup>
          <m:sSupPr>
            <m:ctrlPr>
              <w:rPr>
                <w:rFonts w:ascii="Cambria Math" w:eastAsiaTheme="minorEastAsia" w:hAnsi="Cambria Math"/>
                <w:i/>
                <w:lang w:val="hu-HU"/>
              </w:rPr>
            </m:ctrlPr>
          </m:sSupPr>
          <m:e>
            <m:r>
              <w:rPr>
                <w:rFonts w:ascii="Cambria Math" w:eastAsiaTheme="minorEastAsia" w:hAnsi="Cambria Math"/>
                <w:lang w:val="hu-HU"/>
              </w:rPr>
              <m:t>30</m:t>
            </m:r>
          </m:e>
          <m:sup>
            <m:r>
              <w:rPr>
                <w:rFonts w:ascii="Cambria Math" w:eastAsiaTheme="minorEastAsia" w:hAnsi="Cambria Math"/>
                <w:lang w:val="hu-HU"/>
              </w:rPr>
              <m:t>0</m:t>
            </m:r>
          </m:sup>
        </m:sSup>
        <m:r>
          <w:rPr>
            <w:rFonts w:ascii="Cambria Math" w:eastAsiaTheme="minorEastAsia" w:hAnsi="Cambria Math"/>
            <w:lang w:val="hu-HU"/>
          </w:rPr>
          <m:t>; ν=</m:t>
        </m:r>
        <m:sSup>
          <m:sSupPr>
            <m:ctrlPr>
              <w:rPr>
                <w:rFonts w:ascii="Cambria Math" w:eastAsiaTheme="minorEastAsia" w:hAnsi="Cambria Math"/>
                <w:i/>
                <w:lang w:val="hu-HU"/>
              </w:rPr>
            </m:ctrlPr>
          </m:sSupPr>
          <m:e>
            <m:r>
              <w:rPr>
                <w:rFonts w:ascii="Cambria Math" w:eastAsiaTheme="minorEastAsia" w:hAnsi="Cambria Math"/>
                <w:lang w:val="hu-HU"/>
              </w:rPr>
              <m:t>140</m:t>
            </m:r>
          </m:e>
          <m:sup>
            <m:r>
              <w:rPr>
                <w:rFonts w:ascii="Cambria Math" w:eastAsiaTheme="minorEastAsia" w:hAnsi="Cambria Math"/>
                <w:lang w:val="hu-HU"/>
              </w:rPr>
              <m:t>0</m:t>
            </m:r>
          </m:sup>
        </m:sSup>
        <m:r>
          <w:rPr>
            <w:rFonts w:ascii="Cambria Math" w:eastAsiaTheme="minorEastAsia" w:hAnsi="Cambria Math"/>
            <w:lang w:val="hu-HU"/>
          </w:rPr>
          <m:t>;</m:t>
        </m:r>
        <m:r>
          <m:rPr>
            <m:sty m:val="p"/>
          </m:rPr>
          <w:rPr>
            <w:rFonts w:ascii="Cambria Math" w:eastAsiaTheme="minorEastAsia" w:hAnsi="Cambria Math" w:cstheme="minorHAnsi"/>
            <w:lang w:val="hu-HU"/>
          </w:rPr>
          <m:t>γ</m:t>
        </m:r>
        <m:r>
          <w:rPr>
            <w:rFonts w:ascii="Cambria Math" w:eastAsiaTheme="minorEastAsia" w:hAnsi="Cambria Math"/>
            <w:lang w:val="hu-HU"/>
          </w:rPr>
          <m:t>=?</m:t>
        </m:r>
      </m:oMath>
    </w:p>
    <w:p w:rsidR="00795196" w:rsidRDefault="00B52D62" w:rsidP="00493146">
      <w:pPr>
        <w:pStyle w:val="a5"/>
        <w:tabs>
          <w:tab w:val="left" w:pos="8688"/>
        </w:tabs>
        <w:ind w:left="1440"/>
        <w:rPr>
          <w:rFonts w:eastAsiaTheme="minorEastAsia"/>
          <w:lang w:val="hu-HU"/>
        </w:rPr>
      </w:pPr>
      <w:r>
        <w:rPr>
          <w:rFonts w:eastAsiaTheme="minorEastAsia"/>
          <w:noProof/>
          <w:lang w:eastAsia="ru-RU"/>
        </w:rPr>
        <w:pict>
          <v:shape id="_x0000_s1049" type="#_x0000_t19" style="position:absolute;left:0;text-align:left;margin-left:390.5pt;margin-top:.5pt;width:58.4pt;height:50.85pt;z-index:251682816"/>
        </w:pict>
      </w:r>
      <w:r w:rsidR="00D87E63">
        <w:rPr>
          <w:rFonts w:eastAsiaTheme="minorEastAsia"/>
          <w:lang w:val="hu-HU"/>
        </w:rPr>
        <w:t xml:space="preserve">Megoldás:  </w:t>
      </w:r>
      <w:r w:rsidR="00D87E63">
        <w:rPr>
          <w:rFonts w:eastAsiaTheme="minorEastAsia" w:cstheme="minorHAnsi"/>
          <w:lang w:val="hu-HU"/>
        </w:rPr>
        <w:t>γ=180</w:t>
      </w:r>
      <w:r w:rsidR="00D87E63">
        <w:rPr>
          <w:rFonts w:eastAsiaTheme="minorEastAsia" w:cstheme="minorHAnsi"/>
          <w:vertAlign w:val="superscript"/>
          <w:lang w:val="hu-HU"/>
        </w:rPr>
        <w:t>0</w:t>
      </w:r>
      <w:r w:rsidR="00D87E63">
        <w:rPr>
          <w:rFonts w:eastAsiaTheme="minorEastAsia" w:cstheme="minorHAnsi"/>
          <w:lang w:val="hu-HU"/>
        </w:rPr>
        <w:t>-(ν-α)=180</w:t>
      </w:r>
      <w:r w:rsidR="00D87E63">
        <w:rPr>
          <w:rFonts w:eastAsiaTheme="minorEastAsia" w:cstheme="minorHAnsi"/>
          <w:vertAlign w:val="superscript"/>
          <w:lang w:val="hu-HU"/>
        </w:rPr>
        <w:t>0</w:t>
      </w:r>
      <w:r w:rsidR="00D87E63">
        <w:rPr>
          <w:rFonts w:eastAsiaTheme="minorEastAsia" w:cstheme="minorHAnsi"/>
          <w:lang w:val="hu-HU"/>
        </w:rPr>
        <w:t>-140</w:t>
      </w:r>
      <w:r w:rsidR="00D87E63">
        <w:rPr>
          <w:rFonts w:eastAsiaTheme="minorEastAsia" w:cstheme="minorHAnsi"/>
          <w:vertAlign w:val="superscript"/>
          <w:lang w:val="hu-HU"/>
        </w:rPr>
        <w:t>0</w:t>
      </w:r>
      <w:r w:rsidR="00D87E63">
        <w:rPr>
          <w:rFonts w:eastAsiaTheme="minorEastAsia" w:cstheme="minorHAnsi"/>
          <w:lang w:val="hu-HU"/>
        </w:rPr>
        <w:t>+30</w:t>
      </w:r>
      <w:r w:rsidR="00D87E63">
        <w:rPr>
          <w:rFonts w:eastAsiaTheme="minorEastAsia" w:cstheme="minorHAnsi"/>
          <w:vertAlign w:val="superscript"/>
          <w:lang w:val="hu-HU"/>
        </w:rPr>
        <w:t>0</w:t>
      </w:r>
      <w:r w:rsidR="00D87E63">
        <w:rPr>
          <w:rFonts w:eastAsiaTheme="minorEastAsia" w:cstheme="minorHAnsi"/>
          <w:lang w:val="hu-HU"/>
        </w:rPr>
        <w:t>=70</w:t>
      </w:r>
      <w:r w:rsidR="00D87E63">
        <w:rPr>
          <w:rFonts w:eastAsiaTheme="minorEastAsia" w:cstheme="minorHAnsi"/>
          <w:vertAlign w:val="superscript"/>
          <w:lang w:val="hu-HU"/>
        </w:rPr>
        <w:t>0</w:t>
      </w:r>
      <w:r w:rsidR="00493146">
        <w:rPr>
          <w:rFonts w:eastAsiaTheme="minorEastAsia"/>
          <w:lang w:val="hu-HU"/>
        </w:rPr>
        <w:tab/>
      </w:r>
      <m:oMath>
        <m:r>
          <w:rPr>
            <w:rFonts w:ascii="Cambria Math" w:eastAsiaTheme="minorEastAsia" w:hAnsi="Cambria Math"/>
            <w:lang w:val="hu-HU"/>
          </w:rPr>
          <m:t>ν</m:t>
        </m:r>
      </m:oMath>
    </w:p>
    <w:p w:rsidR="00795196" w:rsidRDefault="00B52D62" w:rsidP="00493146">
      <w:pPr>
        <w:pStyle w:val="a5"/>
        <w:tabs>
          <w:tab w:val="left" w:pos="8192"/>
        </w:tabs>
        <w:ind w:left="1440"/>
        <w:rPr>
          <w:rFonts w:eastAsiaTheme="minorEastAsia"/>
          <w:lang w:val="hu-HU"/>
        </w:rPr>
      </w:pPr>
      <w:r>
        <w:rPr>
          <w:rFonts w:eastAsiaTheme="minorEastAsia"/>
          <w:noProof/>
          <w:lang w:eastAsia="ru-RU"/>
        </w:rPr>
        <w:pict>
          <v:shape id="_x0000_s1045" type="#_x0000_t19" style="position:absolute;left:0;text-align:left;margin-left:406.65pt;margin-top:11.1pt;width:7.15pt;height:7.15pt;flip:x;z-index:251681792"/>
        </w:pict>
      </w:r>
      <m:oMath>
        <m:r>
          <w:rPr>
            <w:rFonts w:ascii="Cambria Math" w:eastAsiaTheme="minorEastAsia" w:hAnsi="Cambria Math"/>
            <w:lang w:val="hu-HU"/>
          </w:rPr>
          <m:t>γ=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val="hu-H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val="hu-HU"/>
              </w:rPr>
              <m:t>70</m:t>
            </m:r>
          </m:e>
          <m:sup>
            <m:r>
              <w:rPr>
                <w:rFonts w:ascii="Cambria Math" w:eastAsiaTheme="minorEastAsia" w:hAnsi="Cambria Math"/>
                <w:noProof/>
                <w:lang w:val="hu-HU"/>
              </w:rPr>
              <m:t>0</m:t>
            </m:r>
          </m:sup>
        </m:sSup>
        <m:r>
          <w:rPr>
            <w:rFonts w:ascii="Cambria Math" w:eastAsiaTheme="minorEastAsia" w:hAnsi="Cambria Math"/>
            <w:lang w:val="hu-HU"/>
          </w:rPr>
          <m:t>&gt;α=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val="hu-HU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val="hu-HU"/>
              </w:rPr>
              <m:t>30</m:t>
            </m:r>
          </m:e>
          <m:sup>
            <m:r>
              <w:rPr>
                <w:rFonts w:ascii="Cambria Math" w:eastAsiaTheme="minorEastAsia" w:hAnsi="Cambria Math"/>
                <w:noProof/>
                <w:lang w:val="hu-HU"/>
              </w:rPr>
              <m:t>0</m:t>
            </m:r>
          </m:sup>
        </m:sSup>
      </m:oMath>
      <w:r w:rsidR="00493146">
        <w:rPr>
          <w:rFonts w:eastAsiaTheme="minorEastAsia"/>
          <w:lang w:val="hu-HU"/>
        </w:rPr>
        <w:tab/>
      </w:r>
      <w:r w:rsidR="00493146">
        <w:rPr>
          <w:rFonts w:eastAsiaTheme="minorEastAsia" w:cstheme="minorHAnsi"/>
          <w:lang w:val="hu-HU"/>
        </w:rPr>
        <w:t>α</w:t>
      </w:r>
    </w:p>
    <w:p w:rsidR="00795196" w:rsidRDefault="00B52D62" w:rsidP="00795196">
      <w:pPr>
        <w:pStyle w:val="a5"/>
        <w:ind w:left="1440"/>
        <w:rPr>
          <w:rFonts w:eastAsiaTheme="minorEastAsia"/>
          <w:lang w:val="hu-HU"/>
        </w:rPr>
      </w:pPr>
      <w:r>
        <w:rPr>
          <w:rFonts w:eastAsiaTheme="minorEastAsia"/>
          <w:noProof/>
          <w:lang w:eastAsia="ru-RU"/>
        </w:rPr>
        <w:pict>
          <v:shape id="_x0000_s1044" type="#_x0000_t32" style="position:absolute;left:0;text-align:left;margin-left:414.4pt;margin-top:11.95pt;width:52.65pt;height:13.35pt;z-index:251680768" o:connectortype="straight">
            <v:stroke dashstyle="dash" endarrow="block"/>
          </v:shape>
        </w:pict>
      </w:r>
      <w:r>
        <w:rPr>
          <w:rFonts w:eastAsiaTheme="minorEastAsia"/>
          <w:noProof/>
          <w:lang w:eastAsia="ru-RU"/>
        </w:rPr>
        <w:pict>
          <v:shape id="_x0000_s1041" type="#_x0000_t32" style="position:absolute;left:0;text-align:left;margin-left:353pt;margin-top:11.35pt;width:120.7pt;height:.6pt;flip:y;z-index:251677696" o:connectortype="straight"/>
        </w:pict>
      </w:r>
      <w:r w:rsidR="00D87E63">
        <w:rPr>
          <w:rFonts w:eastAsiaTheme="minorEastAsia"/>
          <w:lang w:val="hu-HU"/>
        </w:rPr>
        <w:t xml:space="preserve">Felelet: mivel a törési szög nagyobb a beesési szögnél, az első </w:t>
      </w:r>
    </w:p>
    <w:p w:rsidR="00D1564A" w:rsidRDefault="00B52D62" w:rsidP="00D87E63">
      <w:pPr>
        <w:pStyle w:val="a5"/>
        <w:tabs>
          <w:tab w:val="left" w:pos="8471"/>
        </w:tabs>
        <w:ind w:left="1440"/>
        <w:rPr>
          <w:rFonts w:eastAsiaTheme="minorEastAsia"/>
          <w:lang w:val="hu-HU"/>
        </w:rPr>
      </w:pPr>
      <w:r>
        <w:rPr>
          <w:rFonts w:eastAsiaTheme="minorEastAsia"/>
          <w:noProof/>
          <w:lang w:eastAsia="ru-RU"/>
        </w:rPr>
        <w:pict>
          <v:shape id="_x0000_s1050" type="#_x0000_t19" style="position:absolute;left:0;text-align:left;margin-left:414.4pt;margin-top:.25pt;width:12.7pt;height:7.85pt;flip:y;z-index:251683840"/>
        </w:pict>
      </w:r>
      <w:r w:rsidR="00D87E63">
        <w:rPr>
          <w:rFonts w:eastAsiaTheme="minorEastAsia"/>
          <w:lang w:val="hu-HU"/>
        </w:rPr>
        <w:t>közeg (fenti) optikailag sűrűbb a másodiknál (lenti).</w:t>
      </w:r>
      <w:r w:rsidR="00D87E63">
        <w:rPr>
          <w:rFonts w:eastAsiaTheme="minorEastAsia"/>
          <w:lang w:val="hu-HU"/>
        </w:rPr>
        <w:tab/>
      </w:r>
      <w:r w:rsidR="00D87E63">
        <w:rPr>
          <w:rFonts w:eastAsiaTheme="minorEastAsia" w:cstheme="minorHAnsi"/>
          <w:lang w:val="hu-HU"/>
        </w:rPr>
        <w:t>γ</w:t>
      </w:r>
    </w:p>
    <w:p w:rsidR="00D1564A" w:rsidRDefault="00D1564A" w:rsidP="00D1564A">
      <w:pPr>
        <w:rPr>
          <w:lang w:val="hu-HU"/>
        </w:rPr>
      </w:pPr>
    </w:p>
    <w:p w:rsidR="00795196" w:rsidRPr="00D1564A" w:rsidRDefault="00D1564A" w:rsidP="00D1564A">
      <w:pPr>
        <w:pStyle w:val="a5"/>
        <w:numPr>
          <w:ilvl w:val="0"/>
          <w:numId w:val="1"/>
        </w:numPr>
        <w:rPr>
          <w:b/>
          <w:lang w:val="hu-HU"/>
        </w:rPr>
      </w:pPr>
      <w:r w:rsidRPr="00D1564A">
        <w:rPr>
          <w:b/>
          <w:lang w:val="hu-HU"/>
        </w:rPr>
        <w:t>Házi feladat.</w:t>
      </w:r>
    </w:p>
    <w:p w:rsidR="00D1564A" w:rsidRDefault="00D1564A" w:rsidP="00D1564A">
      <w:pPr>
        <w:pStyle w:val="a5"/>
        <w:ind w:left="1080"/>
        <w:rPr>
          <w:lang w:val="hu-HU"/>
        </w:rPr>
      </w:pPr>
      <w:r>
        <w:rPr>
          <w:lang w:val="hu-HU"/>
        </w:rPr>
        <w:t xml:space="preserve">Jegyzet. </w:t>
      </w:r>
    </w:p>
    <w:p w:rsidR="00D1564A" w:rsidRDefault="00D1564A" w:rsidP="00D1564A">
      <w:pPr>
        <w:pStyle w:val="a5"/>
        <w:numPr>
          <w:ilvl w:val="0"/>
          <w:numId w:val="9"/>
        </w:numPr>
        <w:rPr>
          <w:lang w:val="hu-HU"/>
        </w:rPr>
      </w:pPr>
      <w:r>
        <w:rPr>
          <w:lang w:val="hu-HU"/>
        </w:rPr>
        <w:t>Feladat: mivel egyenlő a beeső sugár és a visszavert sugár közötti szög, ha a beesési szög 30 fokkal egyenlő?</w:t>
      </w:r>
    </w:p>
    <w:p w:rsidR="00D1564A" w:rsidRPr="00D1564A" w:rsidRDefault="00D1564A" w:rsidP="00D1564A">
      <w:pPr>
        <w:pStyle w:val="a5"/>
        <w:numPr>
          <w:ilvl w:val="0"/>
          <w:numId w:val="9"/>
        </w:numPr>
        <w:rPr>
          <w:lang w:val="hu-HU"/>
        </w:rPr>
      </w:pPr>
      <w:r>
        <w:rPr>
          <w:lang w:val="hu-HU"/>
        </w:rPr>
        <w:t>Számítsd ki a két közeg relatív törésmutatóját, ha a beesési szög 60 fokos, a törési szög pedig  30 fok.</w:t>
      </w:r>
    </w:p>
    <w:sectPr w:rsidR="00D1564A" w:rsidRPr="00D1564A" w:rsidSect="00D1564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8A0" w:rsidRDefault="005148A0" w:rsidP="00DC530D">
      <w:pPr>
        <w:spacing w:after="0" w:line="240" w:lineRule="auto"/>
      </w:pPr>
      <w:r>
        <w:separator/>
      </w:r>
    </w:p>
  </w:endnote>
  <w:endnote w:type="continuationSeparator" w:id="1">
    <w:p w:rsidR="005148A0" w:rsidRDefault="005148A0" w:rsidP="00DC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8A0" w:rsidRDefault="005148A0" w:rsidP="00DC530D">
      <w:pPr>
        <w:spacing w:after="0" w:line="240" w:lineRule="auto"/>
      </w:pPr>
      <w:r>
        <w:separator/>
      </w:r>
    </w:p>
  </w:footnote>
  <w:footnote w:type="continuationSeparator" w:id="1">
    <w:p w:rsidR="005148A0" w:rsidRDefault="005148A0" w:rsidP="00DC5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4D1"/>
    <w:multiLevelType w:val="hybridMultilevel"/>
    <w:tmpl w:val="CA76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70DA"/>
    <w:multiLevelType w:val="hybridMultilevel"/>
    <w:tmpl w:val="3D903324"/>
    <w:lvl w:ilvl="0" w:tplc="91C47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F353BA"/>
    <w:multiLevelType w:val="hybridMultilevel"/>
    <w:tmpl w:val="B50C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4347"/>
    <w:multiLevelType w:val="hybridMultilevel"/>
    <w:tmpl w:val="0770AA68"/>
    <w:lvl w:ilvl="0" w:tplc="F6721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3794"/>
    <w:multiLevelType w:val="hybridMultilevel"/>
    <w:tmpl w:val="D482072E"/>
    <w:lvl w:ilvl="0" w:tplc="B47EF6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6F88"/>
    <w:multiLevelType w:val="hybridMultilevel"/>
    <w:tmpl w:val="FD7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F289C"/>
    <w:multiLevelType w:val="hybridMultilevel"/>
    <w:tmpl w:val="C87CCDA4"/>
    <w:lvl w:ilvl="0" w:tplc="7E2A9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445EA1"/>
    <w:multiLevelType w:val="hybridMultilevel"/>
    <w:tmpl w:val="8618B884"/>
    <w:lvl w:ilvl="0" w:tplc="A1048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03630C"/>
    <w:multiLevelType w:val="hybridMultilevel"/>
    <w:tmpl w:val="E64A2F80"/>
    <w:lvl w:ilvl="0" w:tplc="6AF6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78E"/>
    <w:rsid w:val="00043A08"/>
    <w:rsid w:val="000E6F31"/>
    <w:rsid w:val="00177CC4"/>
    <w:rsid w:val="00286D35"/>
    <w:rsid w:val="002C106B"/>
    <w:rsid w:val="00400765"/>
    <w:rsid w:val="0047173C"/>
    <w:rsid w:val="00493146"/>
    <w:rsid w:val="005148A0"/>
    <w:rsid w:val="00524D97"/>
    <w:rsid w:val="005B39CC"/>
    <w:rsid w:val="006441E1"/>
    <w:rsid w:val="00675336"/>
    <w:rsid w:val="006924A0"/>
    <w:rsid w:val="006A3D48"/>
    <w:rsid w:val="00742C73"/>
    <w:rsid w:val="0078064D"/>
    <w:rsid w:val="00795196"/>
    <w:rsid w:val="00801B8C"/>
    <w:rsid w:val="009765F8"/>
    <w:rsid w:val="009D4084"/>
    <w:rsid w:val="00A215BB"/>
    <w:rsid w:val="00A33F3C"/>
    <w:rsid w:val="00A60CBA"/>
    <w:rsid w:val="00B1678E"/>
    <w:rsid w:val="00B35F26"/>
    <w:rsid w:val="00B52D62"/>
    <w:rsid w:val="00B5455C"/>
    <w:rsid w:val="00B83367"/>
    <w:rsid w:val="00C10FE2"/>
    <w:rsid w:val="00C97581"/>
    <w:rsid w:val="00D1564A"/>
    <w:rsid w:val="00D87E63"/>
    <w:rsid w:val="00DA628A"/>
    <w:rsid w:val="00DA6ABE"/>
    <w:rsid w:val="00DC530D"/>
    <w:rsid w:val="00FB3026"/>
    <w:rsid w:val="00FE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arc" idref="#_x0000_s1035"/>
        <o:r id="V:Rule8" type="arc" idref="#_x0000_s1040"/>
        <o:r id="V:Rule9" type="arc" idref="#_x0000_s1038"/>
        <o:r id="V:Rule13" type="arc" idref="#_x0000_s1049"/>
        <o:r id="V:Rule14" type="arc" idref="#_x0000_s1045"/>
        <o:r id="V:Rule17" type="arc" idref="#_x0000_s1050"/>
        <o:r id="V:Rule18" type="connector" idref="#_x0000_s1043"/>
        <o:r id="V:Rule19" type="connector" idref="#_x0000_s1042"/>
        <o:r id="V:Rule20" type="connector" idref="#_x0000_s1033"/>
        <o:r id="V:Rule21" type="connector" idref="#_x0000_s1044"/>
        <o:r id="V:Rule22" type="connector" idref="#_x0000_s1027"/>
        <o:r id="V:Rule23" type="connector" idref="#_x0000_s1029"/>
        <o:r id="V:Rule24" type="connector" idref="#_x0000_s1041"/>
        <o:r id="V:Rule25" type="connector" idref="#_x0000_s1032"/>
        <o:r id="V:Rule26" type="connector" idref="#_x0000_s1030"/>
        <o:r id="V:Rule27" type="connector" idref="#_x0000_s1031"/>
        <o:r id="V:Rule2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4A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B39CC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DC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530D"/>
  </w:style>
  <w:style w:type="paragraph" w:styleId="a9">
    <w:name w:val="footer"/>
    <w:basedOn w:val="a"/>
    <w:link w:val="aa"/>
    <w:uiPriority w:val="99"/>
    <w:semiHidden/>
    <w:unhideWhenUsed/>
    <w:rsid w:val="00DC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5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2013-02-19T17:01:00Z</cp:lastPrinted>
  <dcterms:created xsi:type="dcterms:W3CDTF">2013-02-19T19:08:00Z</dcterms:created>
  <dcterms:modified xsi:type="dcterms:W3CDTF">2013-02-20T05:21:00Z</dcterms:modified>
</cp:coreProperties>
</file>